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5EB" w:rsidRDefault="008E25EB">
      <w:pPr>
        <w:pStyle w:val="Textoindependiente"/>
        <w:ind w:left="119"/>
        <w:rPr>
          <w:rFonts w:ascii="Times New Roman"/>
        </w:rPr>
      </w:pPr>
    </w:p>
    <w:p w:rsidR="006F4802" w:rsidRDefault="00204811">
      <w:pPr>
        <w:pStyle w:val="Textoindependiente"/>
        <w:ind w:left="119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>
            <wp:extent cx="958145" cy="86867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45" cy="868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802" w:rsidRDefault="006F4802">
      <w:pPr>
        <w:pStyle w:val="Textoindependiente"/>
        <w:rPr>
          <w:rFonts w:ascii="Times New Roman"/>
        </w:rPr>
      </w:pPr>
    </w:p>
    <w:p w:rsidR="006F4802" w:rsidRDefault="006F4802">
      <w:pPr>
        <w:pStyle w:val="Textoindependiente"/>
        <w:spacing w:before="5"/>
        <w:rPr>
          <w:rFonts w:ascii="Times New Roman"/>
          <w:sz w:val="22"/>
        </w:rPr>
      </w:pPr>
    </w:p>
    <w:p w:rsidR="006F4802" w:rsidRDefault="00204811">
      <w:pPr>
        <w:pStyle w:val="Ttulo1"/>
        <w:spacing w:before="1" w:line="237" w:lineRule="auto"/>
        <w:ind w:left="1751" w:right="1750" w:hanging="2"/>
        <w:jc w:val="center"/>
      </w:pPr>
      <w:bookmarkStart w:id="0" w:name="ACTA_SESIÓN_DE_COMISIÓN_DE_ESPECIALISTAS"/>
      <w:bookmarkEnd w:id="0"/>
      <w:r>
        <w:t>ACTA SESIÓN DE COMISIÓN DE ESPECIALISTAS</w:t>
      </w:r>
      <w:r>
        <w:rPr>
          <w:spacing w:val="1"/>
        </w:rPr>
        <w:t xml:space="preserve"> </w:t>
      </w:r>
      <w:r>
        <w:t>LÍNEA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PRODUCCIÓN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REGISTRO</w:t>
      </w:r>
      <w:r>
        <w:rPr>
          <w:spacing w:val="-4"/>
        </w:rPr>
        <w:t xml:space="preserve"> </w:t>
      </w:r>
      <w:r>
        <w:t>FONOGRÁFICO</w:t>
      </w:r>
    </w:p>
    <w:p w:rsidR="006F4802" w:rsidRDefault="00204811">
      <w:pPr>
        <w:spacing w:before="1" w:line="242" w:lineRule="auto"/>
        <w:ind w:left="826" w:right="823"/>
        <w:jc w:val="center"/>
        <w:rPr>
          <w:b/>
          <w:sz w:val="20"/>
        </w:rPr>
      </w:pPr>
      <w:r>
        <w:rPr>
          <w:b/>
          <w:sz w:val="20"/>
        </w:rPr>
        <w:t>MODALIDAD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MÚSICA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POPULAR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TRAYECTORIA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(MÁS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5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AÑOS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66"/>
          <w:sz w:val="20"/>
        </w:rPr>
        <w:t xml:space="preserve"> </w:t>
      </w:r>
      <w:r>
        <w:rPr>
          <w:b/>
          <w:sz w:val="20"/>
        </w:rPr>
        <w:t>TRAYECTORIA)</w:t>
      </w:r>
    </w:p>
    <w:p w:rsidR="006F4802" w:rsidRDefault="00204811">
      <w:pPr>
        <w:pStyle w:val="Ttulo1"/>
        <w:spacing w:line="238" w:lineRule="exact"/>
        <w:ind w:left="823" w:right="823"/>
        <w:jc w:val="center"/>
      </w:pPr>
      <w:bookmarkStart w:id="1" w:name="CONVOCATORIA_2022"/>
      <w:bookmarkEnd w:id="1"/>
      <w:r>
        <w:t>CONVOCATORIA</w:t>
      </w:r>
      <w:r>
        <w:rPr>
          <w:spacing w:val="-14"/>
        </w:rPr>
        <w:t xml:space="preserve"> </w:t>
      </w:r>
      <w:r>
        <w:t>2022</w:t>
      </w:r>
    </w:p>
    <w:p w:rsidR="006F4802" w:rsidRDefault="00204811">
      <w:pPr>
        <w:spacing w:before="2"/>
        <w:ind w:left="823" w:right="823"/>
        <w:jc w:val="center"/>
        <w:rPr>
          <w:b/>
          <w:sz w:val="20"/>
        </w:rPr>
      </w:pPr>
      <w:bookmarkStart w:id="2" w:name="FONDO_PARA_EL_FOMENTO_DE_LA_MÚSICA_NACIO"/>
      <w:bookmarkEnd w:id="2"/>
      <w:r>
        <w:rPr>
          <w:b/>
          <w:sz w:val="20"/>
        </w:rPr>
        <w:t>FONDO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PARA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EL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FOMENTO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MÚSICA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NACIONAL</w:t>
      </w:r>
    </w:p>
    <w:p w:rsidR="006F4802" w:rsidRDefault="006F4802">
      <w:pPr>
        <w:pStyle w:val="Textoindependiente"/>
        <w:rPr>
          <w:b/>
          <w:sz w:val="24"/>
        </w:rPr>
      </w:pPr>
    </w:p>
    <w:p w:rsidR="006F4802" w:rsidRDefault="00204811">
      <w:pPr>
        <w:pStyle w:val="Textoindependiente"/>
        <w:spacing w:before="196"/>
        <w:ind w:left="120" w:right="110"/>
        <w:jc w:val="both"/>
      </w:pPr>
      <w:r>
        <w:t>En</w:t>
      </w:r>
      <w:r>
        <w:rPr>
          <w:spacing w:val="4"/>
        </w:rPr>
        <w:t xml:space="preserve"> </w:t>
      </w:r>
      <w:r>
        <w:t>Santiago</w:t>
      </w:r>
      <w:r>
        <w:rPr>
          <w:spacing w:val="5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Chile,</w:t>
      </w:r>
      <w:r>
        <w:rPr>
          <w:spacing w:val="10"/>
        </w:rPr>
        <w:t xml:space="preserve"> </w:t>
      </w:r>
      <w:r>
        <w:t>a</w:t>
      </w:r>
      <w:r>
        <w:rPr>
          <w:spacing w:val="6"/>
        </w:rPr>
        <w:t xml:space="preserve"> </w:t>
      </w:r>
      <w:r w:rsidR="00E0515A">
        <w:t>26</w:t>
      </w:r>
      <w:r>
        <w:rPr>
          <w:spacing w:val="5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noviembre</w:t>
      </w:r>
      <w:r>
        <w:rPr>
          <w:spacing w:val="1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2021,</w:t>
      </w:r>
      <w:r>
        <w:rPr>
          <w:spacing w:val="9"/>
        </w:rPr>
        <w:t xml:space="preserve"> </w:t>
      </w:r>
      <w:r>
        <w:t>siendo</w:t>
      </w:r>
      <w:r>
        <w:rPr>
          <w:spacing w:val="5"/>
        </w:rPr>
        <w:t xml:space="preserve"> </w:t>
      </w:r>
      <w:r>
        <w:t>las</w:t>
      </w:r>
      <w:r>
        <w:rPr>
          <w:spacing w:val="7"/>
        </w:rPr>
        <w:t xml:space="preserve"> </w:t>
      </w:r>
      <w:r>
        <w:t>12:30</w:t>
      </w:r>
      <w:r>
        <w:rPr>
          <w:spacing w:val="4"/>
        </w:rPr>
        <w:t xml:space="preserve"> </w:t>
      </w:r>
      <w:r>
        <w:t>horas,</w:t>
      </w:r>
      <w:r>
        <w:rPr>
          <w:spacing w:val="9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conformidad</w:t>
      </w:r>
      <w:r>
        <w:rPr>
          <w:spacing w:val="-68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lo</w:t>
      </w:r>
      <w:r>
        <w:rPr>
          <w:spacing w:val="-13"/>
        </w:rPr>
        <w:t xml:space="preserve"> </w:t>
      </w:r>
      <w:r>
        <w:t>establecido</w:t>
      </w:r>
      <w:r>
        <w:rPr>
          <w:spacing w:val="-13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las</w:t>
      </w:r>
      <w:r>
        <w:rPr>
          <w:spacing w:val="-11"/>
        </w:rPr>
        <w:t xml:space="preserve"> </w:t>
      </w:r>
      <w:r>
        <w:t>Bases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Convocatoria</w:t>
      </w:r>
      <w:r>
        <w:rPr>
          <w:spacing w:val="-12"/>
        </w:rPr>
        <w:t xml:space="preserve"> </w:t>
      </w:r>
      <w:r>
        <w:t>Pública</w:t>
      </w:r>
      <w:r>
        <w:rPr>
          <w:spacing w:val="-12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Fondo</w:t>
      </w:r>
      <w:r>
        <w:rPr>
          <w:spacing w:val="-13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Fomento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Música</w:t>
      </w:r>
      <w:r>
        <w:rPr>
          <w:spacing w:val="-68"/>
        </w:rPr>
        <w:t xml:space="preserve"> </w:t>
      </w:r>
      <w:r>
        <w:t>Nacional,</w:t>
      </w:r>
      <w:r>
        <w:rPr>
          <w:spacing w:val="1"/>
        </w:rPr>
        <w:t xml:space="preserve"> </w:t>
      </w:r>
      <w:r>
        <w:t>Línea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Producción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Fonográfico,</w:t>
      </w:r>
      <w:r>
        <w:rPr>
          <w:spacing w:val="1"/>
        </w:rPr>
        <w:t xml:space="preserve"> </w:t>
      </w:r>
      <w:r>
        <w:t>Modalidad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Música</w:t>
      </w:r>
      <w:r>
        <w:rPr>
          <w:spacing w:val="1"/>
        </w:rPr>
        <w:t xml:space="preserve"> </w:t>
      </w:r>
      <w:r>
        <w:t>Popular</w:t>
      </w:r>
      <w:r>
        <w:rPr>
          <w:spacing w:val="1"/>
        </w:rPr>
        <w:t xml:space="preserve"> </w:t>
      </w:r>
      <w:r>
        <w:t>Trayectoria (más de 5 años de trayectoria), Convocatoria 2022, aprobadas por Resolución</w:t>
      </w:r>
      <w:r>
        <w:rPr>
          <w:spacing w:val="1"/>
        </w:rPr>
        <w:t xml:space="preserve"> </w:t>
      </w:r>
      <w:r>
        <w:t>Exenta N° 1879 de 20 de julio de 2021, la Subsecretaría de las Culturas y las Artes; y en la</w:t>
      </w:r>
      <w:r>
        <w:rPr>
          <w:spacing w:val="-68"/>
        </w:rPr>
        <w:t xml:space="preserve"> </w:t>
      </w:r>
      <w:r>
        <w:t>Ley</w:t>
      </w:r>
      <w:r>
        <w:rPr>
          <w:spacing w:val="-1"/>
        </w:rPr>
        <w:t xml:space="preserve"> </w:t>
      </w:r>
      <w:r>
        <w:t>N°</w:t>
      </w:r>
      <w:r>
        <w:rPr>
          <w:spacing w:val="-1"/>
        </w:rPr>
        <w:t xml:space="preserve"> </w:t>
      </w:r>
      <w:r>
        <w:t>19.928, sobre</w:t>
      </w:r>
      <w:r>
        <w:rPr>
          <w:spacing w:val="-2"/>
        </w:rPr>
        <w:t xml:space="preserve"> </w:t>
      </w:r>
      <w:r>
        <w:t>Fomento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Música</w:t>
      </w:r>
      <w:r>
        <w:rPr>
          <w:spacing w:val="-8"/>
        </w:rPr>
        <w:t xml:space="preserve"> </w:t>
      </w:r>
      <w:r>
        <w:t>Chilena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su</w:t>
      </w:r>
      <w:r>
        <w:rPr>
          <w:spacing w:val="-9"/>
        </w:rPr>
        <w:t xml:space="preserve"> </w:t>
      </w:r>
      <w:r>
        <w:t>Reglamento,</w:t>
      </w:r>
      <w:r>
        <w:rPr>
          <w:spacing w:val="-5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lleva</w:t>
      </w:r>
      <w:r>
        <w:rPr>
          <w:spacing w:val="-2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efecto</w:t>
      </w:r>
      <w:r>
        <w:rPr>
          <w:spacing w:val="-4"/>
        </w:rPr>
        <w:t xml:space="preserve"> </w:t>
      </w:r>
      <w:r>
        <w:t>la</w:t>
      </w:r>
      <w:r>
        <w:rPr>
          <w:spacing w:val="-67"/>
        </w:rPr>
        <w:t xml:space="preserve"> </w:t>
      </w:r>
      <w:r>
        <w:t>sesión</w:t>
      </w:r>
      <w:r>
        <w:rPr>
          <w:spacing w:val="-3"/>
        </w:rPr>
        <w:t xml:space="preserve"> </w:t>
      </w:r>
      <w:r>
        <w:t>de la</w:t>
      </w:r>
      <w:r>
        <w:rPr>
          <w:spacing w:val="-1"/>
        </w:rPr>
        <w:t xml:space="preserve"> </w:t>
      </w:r>
      <w:r>
        <w:t>Comisión</w:t>
      </w:r>
      <w:r>
        <w:rPr>
          <w:spacing w:val="-3"/>
        </w:rPr>
        <w:t xml:space="preserve"> </w:t>
      </w:r>
      <w:r>
        <w:t>de Especialistas compuesta</w:t>
      </w:r>
      <w:r>
        <w:rPr>
          <w:spacing w:val="-6"/>
        </w:rPr>
        <w:t xml:space="preserve"> </w:t>
      </w:r>
      <w:r>
        <w:t>por:</w:t>
      </w:r>
    </w:p>
    <w:p w:rsidR="006F4802" w:rsidRDefault="006F4802">
      <w:pPr>
        <w:pStyle w:val="Textoindependiente"/>
        <w:spacing w:before="1"/>
      </w:pPr>
    </w:p>
    <w:p w:rsidR="006F4802" w:rsidRDefault="00204811">
      <w:pPr>
        <w:pStyle w:val="Prrafodelista"/>
        <w:numPr>
          <w:ilvl w:val="0"/>
          <w:numId w:val="3"/>
        </w:numPr>
        <w:tabs>
          <w:tab w:val="left" w:pos="971"/>
        </w:tabs>
        <w:rPr>
          <w:sz w:val="20"/>
        </w:rPr>
      </w:pPr>
      <w:r>
        <w:rPr>
          <w:sz w:val="20"/>
        </w:rPr>
        <w:t>Franz</w:t>
      </w:r>
      <w:r>
        <w:rPr>
          <w:spacing w:val="-4"/>
          <w:sz w:val="20"/>
        </w:rPr>
        <w:t xml:space="preserve"> </w:t>
      </w:r>
      <w:r>
        <w:rPr>
          <w:sz w:val="20"/>
        </w:rPr>
        <w:t>Celso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Mesko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Oberg</w:t>
      </w:r>
      <w:proofErr w:type="spellEnd"/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R.U.T.</w:t>
      </w:r>
      <w:r>
        <w:rPr>
          <w:spacing w:val="-1"/>
          <w:sz w:val="20"/>
        </w:rPr>
        <w:t xml:space="preserve"> </w:t>
      </w:r>
      <w:r>
        <w:rPr>
          <w:sz w:val="20"/>
        </w:rPr>
        <w:t>N°</w:t>
      </w:r>
      <w:r>
        <w:rPr>
          <w:spacing w:val="-2"/>
          <w:sz w:val="20"/>
        </w:rPr>
        <w:t xml:space="preserve"> </w:t>
      </w:r>
      <w:r w:rsidRPr="00856EA0">
        <w:rPr>
          <w:sz w:val="20"/>
          <w:highlight w:val="black"/>
        </w:rPr>
        <w:t>17.265.795-8</w:t>
      </w:r>
      <w:r>
        <w:rPr>
          <w:sz w:val="20"/>
        </w:rPr>
        <w:t xml:space="preserve"> (Presente);</w:t>
      </w:r>
    </w:p>
    <w:p w:rsidR="006F4802" w:rsidRDefault="00204811">
      <w:pPr>
        <w:pStyle w:val="Prrafodelista"/>
        <w:numPr>
          <w:ilvl w:val="0"/>
          <w:numId w:val="3"/>
        </w:numPr>
        <w:tabs>
          <w:tab w:val="left" w:pos="971"/>
        </w:tabs>
        <w:rPr>
          <w:sz w:val="20"/>
        </w:rPr>
      </w:pPr>
      <w:r>
        <w:rPr>
          <w:sz w:val="20"/>
        </w:rPr>
        <w:t>René</w:t>
      </w:r>
      <w:r>
        <w:rPr>
          <w:spacing w:val="-5"/>
          <w:sz w:val="20"/>
        </w:rPr>
        <w:t xml:space="preserve"> </w:t>
      </w:r>
      <w:r>
        <w:rPr>
          <w:sz w:val="20"/>
        </w:rPr>
        <w:t>Ángel</w:t>
      </w:r>
      <w:r>
        <w:rPr>
          <w:spacing w:val="-5"/>
          <w:sz w:val="20"/>
        </w:rPr>
        <w:t xml:space="preserve"> </w:t>
      </w:r>
      <w:r>
        <w:rPr>
          <w:sz w:val="20"/>
        </w:rPr>
        <w:t>Roco</w:t>
      </w:r>
      <w:r>
        <w:rPr>
          <w:spacing w:val="-6"/>
          <w:sz w:val="20"/>
        </w:rPr>
        <w:t xml:space="preserve"> </w:t>
      </w:r>
      <w:r>
        <w:rPr>
          <w:sz w:val="20"/>
        </w:rPr>
        <w:t>Campos,</w:t>
      </w:r>
      <w:r>
        <w:rPr>
          <w:spacing w:val="-2"/>
          <w:sz w:val="20"/>
        </w:rPr>
        <w:t xml:space="preserve"> </w:t>
      </w:r>
      <w:r>
        <w:rPr>
          <w:sz w:val="20"/>
        </w:rPr>
        <w:t>R.U.T.</w:t>
      </w:r>
      <w:r>
        <w:rPr>
          <w:spacing w:val="-3"/>
          <w:sz w:val="20"/>
        </w:rPr>
        <w:t xml:space="preserve"> </w:t>
      </w:r>
      <w:r>
        <w:rPr>
          <w:sz w:val="20"/>
        </w:rPr>
        <w:t>N°</w:t>
      </w:r>
      <w:r>
        <w:rPr>
          <w:spacing w:val="-3"/>
          <w:sz w:val="20"/>
        </w:rPr>
        <w:t xml:space="preserve"> </w:t>
      </w:r>
      <w:r w:rsidRPr="00856EA0">
        <w:rPr>
          <w:sz w:val="20"/>
          <w:highlight w:val="black"/>
        </w:rPr>
        <w:t>16.791.583-3</w:t>
      </w:r>
      <w:r>
        <w:rPr>
          <w:spacing w:val="-2"/>
          <w:sz w:val="20"/>
        </w:rPr>
        <w:t xml:space="preserve"> </w:t>
      </w:r>
      <w:r>
        <w:rPr>
          <w:sz w:val="20"/>
        </w:rPr>
        <w:t>(Presente);</w:t>
      </w:r>
    </w:p>
    <w:p w:rsidR="006F4802" w:rsidRDefault="00204811">
      <w:pPr>
        <w:pStyle w:val="Prrafodelista"/>
        <w:numPr>
          <w:ilvl w:val="0"/>
          <w:numId w:val="3"/>
        </w:numPr>
        <w:tabs>
          <w:tab w:val="left" w:pos="971"/>
        </w:tabs>
        <w:spacing w:before="2" w:line="240" w:lineRule="auto"/>
        <w:rPr>
          <w:sz w:val="20"/>
        </w:rPr>
      </w:pPr>
      <w:r>
        <w:rPr>
          <w:sz w:val="20"/>
        </w:rPr>
        <w:t>Felipe</w:t>
      </w:r>
      <w:r>
        <w:rPr>
          <w:spacing w:val="-4"/>
          <w:sz w:val="20"/>
        </w:rPr>
        <w:t xml:space="preserve"> </w:t>
      </w:r>
      <w:r>
        <w:rPr>
          <w:sz w:val="20"/>
        </w:rPr>
        <w:t>Andrés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Ilabaca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González,</w:t>
      </w:r>
      <w:r>
        <w:rPr>
          <w:spacing w:val="-3"/>
          <w:sz w:val="20"/>
        </w:rPr>
        <w:t xml:space="preserve"> </w:t>
      </w:r>
      <w:r>
        <w:rPr>
          <w:sz w:val="20"/>
        </w:rPr>
        <w:t>R.U.T.</w:t>
      </w:r>
      <w:r>
        <w:rPr>
          <w:spacing w:val="-2"/>
          <w:sz w:val="20"/>
        </w:rPr>
        <w:t xml:space="preserve"> </w:t>
      </w:r>
      <w:r>
        <w:rPr>
          <w:sz w:val="20"/>
        </w:rPr>
        <w:t>N°</w:t>
      </w:r>
      <w:r>
        <w:rPr>
          <w:spacing w:val="-3"/>
          <w:sz w:val="20"/>
        </w:rPr>
        <w:t xml:space="preserve"> </w:t>
      </w:r>
      <w:r w:rsidRPr="00856EA0">
        <w:rPr>
          <w:sz w:val="20"/>
          <w:highlight w:val="black"/>
        </w:rPr>
        <w:t>12.660.064-K</w:t>
      </w:r>
      <w:r>
        <w:rPr>
          <w:spacing w:val="-3"/>
          <w:sz w:val="20"/>
        </w:rPr>
        <w:t xml:space="preserve"> </w:t>
      </w:r>
      <w:r>
        <w:rPr>
          <w:sz w:val="20"/>
        </w:rPr>
        <w:t>(Presente);</w:t>
      </w:r>
    </w:p>
    <w:p w:rsidR="006F4802" w:rsidRDefault="00204811">
      <w:pPr>
        <w:pStyle w:val="Prrafodelista"/>
        <w:numPr>
          <w:ilvl w:val="0"/>
          <w:numId w:val="3"/>
        </w:numPr>
        <w:tabs>
          <w:tab w:val="left" w:pos="971"/>
        </w:tabs>
        <w:spacing w:before="2"/>
        <w:rPr>
          <w:sz w:val="20"/>
        </w:rPr>
      </w:pPr>
      <w:r>
        <w:rPr>
          <w:sz w:val="20"/>
        </w:rPr>
        <w:t>María</w:t>
      </w:r>
      <w:r>
        <w:rPr>
          <w:spacing w:val="-4"/>
          <w:sz w:val="20"/>
        </w:rPr>
        <w:t xml:space="preserve"> </w:t>
      </w:r>
      <w:r>
        <w:rPr>
          <w:sz w:val="20"/>
        </w:rPr>
        <w:t>Magdalena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Matthey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Correa,</w:t>
      </w:r>
      <w:r>
        <w:rPr>
          <w:spacing w:val="-7"/>
          <w:sz w:val="20"/>
        </w:rPr>
        <w:t xml:space="preserve"> </w:t>
      </w:r>
      <w:r>
        <w:rPr>
          <w:sz w:val="20"/>
        </w:rPr>
        <w:t>R.U.T.</w:t>
      </w:r>
      <w:r>
        <w:rPr>
          <w:spacing w:val="-1"/>
          <w:sz w:val="20"/>
        </w:rPr>
        <w:t xml:space="preserve"> </w:t>
      </w:r>
      <w:r>
        <w:rPr>
          <w:sz w:val="20"/>
        </w:rPr>
        <w:t>N°</w:t>
      </w:r>
      <w:r>
        <w:rPr>
          <w:spacing w:val="-2"/>
          <w:sz w:val="20"/>
        </w:rPr>
        <w:t xml:space="preserve"> </w:t>
      </w:r>
      <w:r w:rsidRPr="00856EA0">
        <w:rPr>
          <w:sz w:val="20"/>
          <w:highlight w:val="black"/>
        </w:rPr>
        <w:t>11.846.697-7</w:t>
      </w:r>
      <w:r>
        <w:rPr>
          <w:spacing w:val="-6"/>
          <w:sz w:val="20"/>
        </w:rPr>
        <w:t xml:space="preserve"> </w:t>
      </w:r>
      <w:r>
        <w:rPr>
          <w:sz w:val="20"/>
        </w:rPr>
        <w:t>(Presente);</w:t>
      </w:r>
    </w:p>
    <w:p w:rsidR="006F4802" w:rsidRDefault="00204811">
      <w:pPr>
        <w:pStyle w:val="Prrafodelista"/>
        <w:numPr>
          <w:ilvl w:val="0"/>
          <w:numId w:val="3"/>
        </w:numPr>
        <w:tabs>
          <w:tab w:val="left" w:pos="971"/>
        </w:tabs>
        <w:rPr>
          <w:sz w:val="20"/>
        </w:rPr>
      </w:pPr>
      <w:r>
        <w:rPr>
          <w:sz w:val="20"/>
        </w:rPr>
        <w:t>Andrés</w:t>
      </w:r>
      <w:r>
        <w:rPr>
          <w:spacing w:val="-4"/>
          <w:sz w:val="20"/>
        </w:rPr>
        <w:t xml:space="preserve"> </w:t>
      </w:r>
      <w:r>
        <w:rPr>
          <w:sz w:val="20"/>
        </w:rPr>
        <w:t>Cristian</w:t>
      </w:r>
      <w:r>
        <w:rPr>
          <w:spacing w:val="-5"/>
          <w:sz w:val="20"/>
        </w:rPr>
        <w:t xml:space="preserve"> </w:t>
      </w:r>
      <w:r>
        <w:rPr>
          <w:sz w:val="20"/>
        </w:rPr>
        <w:t>Rodríguez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Munita</w:t>
      </w:r>
      <w:proofErr w:type="spellEnd"/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R.U.T.</w:t>
      </w:r>
      <w:r>
        <w:rPr>
          <w:spacing w:val="-2"/>
          <w:sz w:val="20"/>
        </w:rPr>
        <w:t xml:space="preserve"> </w:t>
      </w:r>
      <w:r>
        <w:rPr>
          <w:sz w:val="20"/>
        </w:rPr>
        <w:t>N°</w:t>
      </w:r>
      <w:r>
        <w:rPr>
          <w:spacing w:val="-3"/>
          <w:sz w:val="20"/>
        </w:rPr>
        <w:t xml:space="preserve"> </w:t>
      </w:r>
      <w:r w:rsidRPr="00856EA0">
        <w:rPr>
          <w:sz w:val="20"/>
          <w:highlight w:val="black"/>
        </w:rPr>
        <w:t>9.579.812-8</w:t>
      </w:r>
      <w:r>
        <w:rPr>
          <w:spacing w:val="-1"/>
          <w:sz w:val="20"/>
        </w:rPr>
        <w:t xml:space="preserve"> </w:t>
      </w:r>
      <w:r>
        <w:rPr>
          <w:sz w:val="20"/>
        </w:rPr>
        <w:t>(Presente);</w:t>
      </w:r>
    </w:p>
    <w:p w:rsidR="006F4802" w:rsidRDefault="00204811">
      <w:pPr>
        <w:pStyle w:val="Prrafodelista"/>
        <w:numPr>
          <w:ilvl w:val="0"/>
          <w:numId w:val="3"/>
        </w:numPr>
        <w:tabs>
          <w:tab w:val="left" w:pos="971"/>
        </w:tabs>
        <w:spacing w:before="2"/>
        <w:rPr>
          <w:sz w:val="20"/>
        </w:rPr>
      </w:pPr>
      <w:r>
        <w:rPr>
          <w:sz w:val="20"/>
        </w:rPr>
        <w:t>Pedro</w:t>
      </w:r>
      <w:r>
        <w:rPr>
          <w:spacing w:val="-5"/>
          <w:sz w:val="20"/>
        </w:rPr>
        <w:t xml:space="preserve"> </w:t>
      </w:r>
      <w:r>
        <w:rPr>
          <w:sz w:val="20"/>
        </w:rPr>
        <w:t>Pablo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Cruells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Muñoz, R.U.T.</w:t>
      </w:r>
      <w:r>
        <w:rPr>
          <w:spacing w:val="-1"/>
          <w:sz w:val="20"/>
        </w:rPr>
        <w:t xml:space="preserve"> </w:t>
      </w:r>
      <w:r>
        <w:rPr>
          <w:sz w:val="20"/>
        </w:rPr>
        <w:t>N°</w:t>
      </w:r>
      <w:r>
        <w:rPr>
          <w:spacing w:val="-1"/>
          <w:sz w:val="20"/>
        </w:rPr>
        <w:t xml:space="preserve"> </w:t>
      </w:r>
      <w:r w:rsidRPr="00856EA0">
        <w:rPr>
          <w:sz w:val="20"/>
          <w:highlight w:val="black"/>
        </w:rPr>
        <w:t>17.024.462-1</w:t>
      </w:r>
      <w:r>
        <w:rPr>
          <w:spacing w:val="-6"/>
          <w:sz w:val="20"/>
        </w:rPr>
        <w:t xml:space="preserve"> </w:t>
      </w:r>
      <w:r>
        <w:rPr>
          <w:sz w:val="20"/>
        </w:rPr>
        <w:t>(Presente);</w:t>
      </w:r>
      <w:r>
        <w:rPr>
          <w:spacing w:val="-3"/>
          <w:sz w:val="20"/>
        </w:rPr>
        <w:t xml:space="preserve"> </w:t>
      </w:r>
      <w:r>
        <w:rPr>
          <w:sz w:val="20"/>
        </w:rPr>
        <w:t>y</w:t>
      </w:r>
    </w:p>
    <w:p w:rsidR="006F4802" w:rsidRDefault="00204811">
      <w:pPr>
        <w:pStyle w:val="Prrafodelista"/>
        <w:numPr>
          <w:ilvl w:val="0"/>
          <w:numId w:val="3"/>
        </w:numPr>
        <w:tabs>
          <w:tab w:val="left" w:pos="971"/>
        </w:tabs>
        <w:rPr>
          <w:sz w:val="20"/>
        </w:rPr>
      </w:pPr>
      <w:r>
        <w:rPr>
          <w:sz w:val="20"/>
        </w:rPr>
        <w:t>Consuelo</w:t>
      </w:r>
      <w:r>
        <w:rPr>
          <w:spacing w:val="-7"/>
          <w:sz w:val="20"/>
        </w:rPr>
        <w:t xml:space="preserve"> </w:t>
      </w:r>
      <w:r>
        <w:rPr>
          <w:sz w:val="20"/>
        </w:rPr>
        <w:t>Cecilia</w:t>
      </w:r>
      <w:r>
        <w:rPr>
          <w:spacing w:val="-6"/>
          <w:sz w:val="20"/>
        </w:rPr>
        <w:t xml:space="preserve"> </w:t>
      </w:r>
      <w:r>
        <w:rPr>
          <w:sz w:val="20"/>
        </w:rPr>
        <w:t>Cortez</w:t>
      </w:r>
      <w:r>
        <w:rPr>
          <w:spacing w:val="-5"/>
          <w:sz w:val="20"/>
        </w:rPr>
        <w:t xml:space="preserve"> </w:t>
      </w:r>
      <w:r>
        <w:rPr>
          <w:sz w:val="20"/>
        </w:rPr>
        <w:t>Rojas,</w:t>
      </w:r>
      <w:r>
        <w:rPr>
          <w:spacing w:val="-3"/>
          <w:sz w:val="20"/>
        </w:rPr>
        <w:t xml:space="preserve"> </w:t>
      </w:r>
      <w:r>
        <w:rPr>
          <w:sz w:val="20"/>
        </w:rPr>
        <w:t>R.U.T.</w:t>
      </w:r>
      <w:r>
        <w:rPr>
          <w:spacing w:val="-3"/>
          <w:sz w:val="20"/>
        </w:rPr>
        <w:t xml:space="preserve"> </w:t>
      </w:r>
      <w:r>
        <w:rPr>
          <w:sz w:val="20"/>
        </w:rPr>
        <w:t>N°</w:t>
      </w:r>
      <w:r>
        <w:rPr>
          <w:spacing w:val="3"/>
          <w:sz w:val="20"/>
        </w:rPr>
        <w:t xml:space="preserve"> </w:t>
      </w:r>
      <w:r w:rsidRPr="00856EA0">
        <w:rPr>
          <w:sz w:val="20"/>
          <w:highlight w:val="black"/>
        </w:rPr>
        <w:t>15.313.235-6</w:t>
      </w:r>
      <w:r>
        <w:rPr>
          <w:spacing w:val="-3"/>
          <w:sz w:val="20"/>
        </w:rPr>
        <w:t xml:space="preserve"> </w:t>
      </w:r>
      <w:r>
        <w:rPr>
          <w:sz w:val="20"/>
        </w:rPr>
        <w:t>(Presente).</w:t>
      </w:r>
    </w:p>
    <w:p w:rsidR="006F4802" w:rsidRDefault="006F4802">
      <w:pPr>
        <w:pStyle w:val="Textoindependiente"/>
        <w:spacing w:before="4"/>
      </w:pPr>
    </w:p>
    <w:p w:rsidR="006F4802" w:rsidRDefault="00204811">
      <w:pPr>
        <w:pStyle w:val="Textoindependiente"/>
        <w:ind w:left="120" w:right="122"/>
        <w:jc w:val="both"/>
      </w:pPr>
      <w:r>
        <w:t>A</w:t>
      </w:r>
      <w:r>
        <w:rPr>
          <w:spacing w:val="1"/>
        </w:rPr>
        <w:t xml:space="preserve"> </w:t>
      </w:r>
      <w:r>
        <w:t>dicha</w:t>
      </w:r>
      <w:r>
        <w:rPr>
          <w:spacing w:val="1"/>
        </w:rPr>
        <w:t xml:space="preserve"> </w:t>
      </w:r>
      <w:r>
        <w:t>Comisión,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corresponde</w:t>
      </w:r>
      <w:r>
        <w:rPr>
          <w:spacing w:val="1"/>
        </w:rPr>
        <w:t xml:space="preserve"> </w:t>
      </w:r>
      <w:r>
        <w:t>evaluar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proyectos</w:t>
      </w:r>
      <w:r>
        <w:rPr>
          <w:spacing w:val="1"/>
        </w:rPr>
        <w:t xml:space="preserve"> </w:t>
      </w:r>
      <w:r>
        <w:t>presentados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Convocatoria. Se deja constancia que se encuentra presente la Secretaría del Fondo para el</w:t>
      </w:r>
      <w:r>
        <w:rPr>
          <w:spacing w:val="-68"/>
        </w:rPr>
        <w:t xml:space="preserve"> </w:t>
      </w:r>
      <w:r>
        <w:t>Fomento</w:t>
      </w:r>
      <w:r>
        <w:rPr>
          <w:spacing w:val="-3"/>
        </w:rPr>
        <w:t xml:space="preserve"> </w:t>
      </w:r>
      <w:r>
        <w:t>de la</w:t>
      </w:r>
      <w:r>
        <w:rPr>
          <w:spacing w:val="-1"/>
        </w:rPr>
        <w:t xml:space="preserve"> </w:t>
      </w:r>
      <w:r>
        <w:t>Música</w:t>
      </w:r>
      <w:r>
        <w:rPr>
          <w:spacing w:val="-1"/>
        </w:rPr>
        <w:t xml:space="preserve"> </w:t>
      </w:r>
      <w:r>
        <w:t>Nacional,</w:t>
      </w:r>
      <w:r>
        <w:rPr>
          <w:spacing w:val="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adelante la</w:t>
      </w:r>
      <w:r>
        <w:rPr>
          <w:spacing w:val="-2"/>
        </w:rPr>
        <w:t xml:space="preserve"> </w:t>
      </w:r>
      <w:r>
        <w:t>Secretaría.</w:t>
      </w:r>
    </w:p>
    <w:p w:rsidR="006F4802" w:rsidRDefault="006F4802">
      <w:pPr>
        <w:pStyle w:val="Textoindependiente"/>
        <w:spacing w:before="10"/>
        <w:rPr>
          <w:sz w:val="19"/>
        </w:rPr>
      </w:pPr>
    </w:p>
    <w:p w:rsidR="006F4802" w:rsidRDefault="00204811">
      <w:pPr>
        <w:pStyle w:val="Textoindependiente"/>
        <w:ind w:left="120" w:right="119"/>
        <w:jc w:val="both"/>
      </w:pPr>
      <w:r>
        <w:t>Se</w:t>
      </w:r>
      <w:r>
        <w:rPr>
          <w:spacing w:val="-9"/>
        </w:rPr>
        <w:t xml:space="preserve"> </w:t>
      </w:r>
      <w:r>
        <w:t>deja</w:t>
      </w:r>
      <w:r>
        <w:rPr>
          <w:spacing w:val="-10"/>
        </w:rPr>
        <w:t xml:space="preserve"> </w:t>
      </w:r>
      <w:r>
        <w:t>constancia</w:t>
      </w:r>
      <w:r>
        <w:rPr>
          <w:spacing w:val="-9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integrantes</w:t>
      </w:r>
      <w:r>
        <w:rPr>
          <w:spacing w:val="-9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Comisión,</w:t>
      </w:r>
      <w:r>
        <w:rPr>
          <w:spacing w:val="-7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anterioridad</w:t>
      </w:r>
      <w:r>
        <w:rPr>
          <w:spacing w:val="-8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inicio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sesión,</w:t>
      </w:r>
      <w:r>
        <w:rPr>
          <w:spacing w:val="-68"/>
        </w:rPr>
        <w:t xml:space="preserve"> </w:t>
      </w:r>
      <w:r>
        <w:t>fueron informados de las normas de probidad y abstención dispuestas en los artículos 52 y</w:t>
      </w:r>
      <w:r>
        <w:rPr>
          <w:spacing w:val="1"/>
        </w:rPr>
        <w:t xml:space="preserve"> </w:t>
      </w:r>
      <w:r>
        <w:t>53 de la Ley Nº 18.575, de Bases Generales de la Administración del Estado, y 12 de la Ley</w:t>
      </w:r>
      <w:r>
        <w:rPr>
          <w:spacing w:val="-68"/>
        </w:rPr>
        <w:t xml:space="preserve"> </w:t>
      </w:r>
      <w:r>
        <w:t>Nº 19.880, de Bases de los Procedimientos Administrativos que Rigen los Actos de los</w:t>
      </w:r>
      <w:r>
        <w:rPr>
          <w:spacing w:val="1"/>
        </w:rPr>
        <w:t xml:space="preserve"> </w:t>
      </w:r>
      <w:r>
        <w:t>Órganos</w:t>
      </w:r>
      <w:r>
        <w:rPr>
          <w:spacing w:val="-1"/>
        </w:rPr>
        <w:t xml:space="preserve"> </w:t>
      </w:r>
      <w:r>
        <w:t>de la</w:t>
      </w:r>
      <w:r>
        <w:rPr>
          <w:spacing w:val="-1"/>
        </w:rPr>
        <w:t xml:space="preserve"> </w:t>
      </w:r>
      <w:r>
        <w:t>Administración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Estado,</w:t>
      </w:r>
      <w:r>
        <w:rPr>
          <w:spacing w:val="2"/>
        </w:rPr>
        <w:t xml:space="preserve"> </w:t>
      </w:r>
      <w:r>
        <w:t>respectivamente.</w:t>
      </w:r>
    </w:p>
    <w:p w:rsidR="006F4802" w:rsidRDefault="006F4802">
      <w:pPr>
        <w:pStyle w:val="Textoindependiente"/>
        <w:spacing w:before="2"/>
      </w:pPr>
    </w:p>
    <w:p w:rsidR="006F4802" w:rsidRDefault="00204811">
      <w:pPr>
        <w:spacing w:line="242" w:lineRule="exact"/>
        <w:ind w:left="120"/>
        <w:rPr>
          <w:b/>
          <w:sz w:val="20"/>
        </w:rPr>
      </w:pPr>
      <w:bookmarkStart w:id="3" w:name="PRIMERO:"/>
      <w:bookmarkEnd w:id="3"/>
      <w:r>
        <w:rPr>
          <w:b/>
          <w:sz w:val="20"/>
          <w:u w:val="single"/>
        </w:rPr>
        <w:t>PRIMERO</w:t>
      </w:r>
      <w:r>
        <w:rPr>
          <w:b/>
          <w:sz w:val="20"/>
        </w:rPr>
        <w:t>:</w:t>
      </w:r>
    </w:p>
    <w:p w:rsidR="006F4802" w:rsidRDefault="00204811">
      <w:pPr>
        <w:pStyle w:val="Textoindependiente"/>
        <w:spacing w:line="242" w:lineRule="auto"/>
        <w:ind w:left="120" w:right="109"/>
        <w:jc w:val="both"/>
      </w:pPr>
      <w:r>
        <w:t>Los miembros de esta Comisión de Especialistas deciden que su Presidenta será María</w:t>
      </w:r>
      <w:r>
        <w:rPr>
          <w:spacing w:val="1"/>
        </w:rPr>
        <w:t xml:space="preserve"> </w:t>
      </w:r>
      <w:r>
        <w:t>Magdalena</w:t>
      </w:r>
      <w:r>
        <w:rPr>
          <w:spacing w:val="-1"/>
        </w:rPr>
        <w:t xml:space="preserve"> </w:t>
      </w:r>
      <w:proofErr w:type="spellStart"/>
      <w:r>
        <w:t>Matthey</w:t>
      </w:r>
      <w:proofErr w:type="spellEnd"/>
      <w:r>
        <w:rPr>
          <w:spacing w:val="1"/>
        </w:rPr>
        <w:t xml:space="preserve"> </w:t>
      </w:r>
      <w:r>
        <w:t>Correa.</w:t>
      </w:r>
    </w:p>
    <w:p w:rsidR="006F4802" w:rsidRDefault="006F4802">
      <w:pPr>
        <w:pStyle w:val="Textoindependiente"/>
        <w:spacing w:before="7"/>
        <w:rPr>
          <w:sz w:val="19"/>
        </w:rPr>
      </w:pPr>
    </w:p>
    <w:p w:rsidR="006F4802" w:rsidRDefault="00204811">
      <w:pPr>
        <w:ind w:left="120"/>
        <w:rPr>
          <w:b/>
          <w:sz w:val="20"/>
        </w:rPr>
      </w:pPr>
      <w:bookmarkStart w:id="4" w:name="SEGUNDO:"/>
      <w:bookmarkEnd w:id="4"/>
      <w:r>
        <w:rPr>
          <w:b/>
          <w:sz w:val="20"/>
          <w:u w:val="single"/>
        </w:rPr>
        <w:t>SEGUNDO</w:t>
      </w:r>
      <w:r>
        <w:rPr>
          <w:b/>
          <w:sz w:val="20"/>
        </w:rPr>
        <w:t>:</w:t>
      </w:r>
    </w:p>
    <w:p w:rsidR="006F4802" w:rsidRDefault="00204811">
      <w:pPr>
        <w:pStyle w:val="Textoindependiente"/>
        <w:spacing w:before="2"/>
        <w:ind w:left="120" w:right="113"/>
        <w:jc w:val="both"/>
      </w:pPr>
      <w:r>
        <w:t>La Secretaría dio a conocer a la Comisión que esta Convocatoria Pública cuenta con un</w:t>
      </w:r>
      <w:r>
        <w:rPr>
          <w:spacing w:val="1"/>
        </w:rPr>
        <w:t xml:space="preserve"> </w:t>
      </w:r>
      <w:r>
        <w:t>presupuesto total de recursos de $670.000.000</w:t>
      </w:r>
      <w:r w:rsidR="00465F5C">
        <w:t>.-</w:t>
      </w:r>
      <w:r>
        <w:t xml:space="preserve"> (seiscientos setenta millones de pesos</w:t>
      </w:r>
      <w:r>
        <w:rPr>
          <w:spacing w:val="1"/>
        </w:rPr>
        <w:t xml:space="preserve"> </w:t>
      </w:r>
      <w:r>
        <w:t>chilenos),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cuales</w:t>
      </w:r>
      <w:r>
        <w:rPr>
          <w:spacing w:val="1"/>
        </w:rPr>
        <w:t xml:space="preserve"> </w:t>
      </w:r>
      <w:r>
        <w:t>$150.000.000</w:t>
      </w:r>
      <w:r w:rsidR="00465F5C">
        <w:t>.-</w:t>
      </w:r>
      <w:r>
        <w:rPr>
          <w:spacing w:val="1"/>
        </w:rPr>
        <w:t xml:space="preserve"> </w:t>
      </w:r>
      <w:r>
        <w:t>(ciento</w:t>
      </w:r>
      <w:r>
        <w:rPr>
          <w:spacing w:val="1"/>
        </w:rPr>
        <w:t xml:space="preserve"> </w:t>
      </w:r>
      <w:r>
        <w:t>cincuenta</w:t>
      </w:r>
      <w:r>
        <w:rPr>
          <w:spacing w:val="1"/>
        </w:rPr>
        <w:t xml:space="preserve"> </w:t>
      </w:r>
      <w:r>
        <w:t>millones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pesos</w:t>
      </w:r>
      <w:r>
        <w:rPr>
          <w:spacing w:val="1"/>
        </w:rPr>
        <w:t xml:space="preserve"> </w:t>
      </w:r>
      <w:r>
        <w:t>chilenos)</w:t>
      </w:r>
      <w:r>
        <w:rPr>
          <w:spacing w:val="1"/>
        </w:rPr>
        <w:t xml:space="preserve"> </w:t>
      </w:r>
      <w:r>
        <w:t>corresponden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Modalidad</w:t>
      </w:r>
      <w:r>
        <w:rPr>
          <w:spacing w:val="21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Música</w:t>
      </w:r>
      <w:r>
        <w:rPr>
          <w:spacing w:val="16"/>
        </w:rPr>
        <w:t xml:space="preserve"> </w:t>
      </w:r>
      <w:r>
        <w:t>Clásica-Docta,</w:t>
      </w:r>
      <w:r>
        <w:rPr>
          <w:spacing w:val="18"/>
        </w:rPr>
        <w:t xml:space="preserve"> </w:t>
      </w:r>
      <w:r>
        <w:t>Electroacústica</w:t>
      </w:r>
      <w:r>
        <w:rPr>
          <w:spacing w:val="17"/>
        </w:rPr>
        <w:t xml:space="preserve"> </w:t>
      </w:r>
      <w:r>
        <w:t>y</w:t>
      </w:r>
      <w:r>
        <w:rPr>
          <w:spacing w:val="21"/>
        </w:rPr>
        <w:t xml:space="preserve"> </w:t>
      </w:r>
      <w:r>
        <w:t>Paisaje</w:t>
      </w:r>
      <w:r>
        <w:rPr>
          <w:spacing w:val="18"/>
        </w:rPr>
        <w:t xml:space="preserve"> </w:t>
      </w:r>
      <w:r>
        <w:t>Sonoro;</w:t>
      </w:r>
    </w:p>
    <w:p w:rsidR="006F4802" w:rsidRDefault="00204811" w:rsidP="008E25EB">
      <w:pPr>
        <w:pStyle w:val="Textoindependiente"/>
        <w:ind w:left="120" w:right="121"/>
        <w:jc w:val="both"/>
      </w:pPr>
      <w:r>
        <w:t>$150.000.000</w:t>
      </w:r>
      <w:r w:rsidR="00465F5C">
        <w:t>.-</w:t>
      </w:r>
      <w:r>
        <w:rPr>
          <w:spacing w:val="-7"/>
        </w:rPr>
        <w:t xml:space="preserve"> </w:t>
      </w:r>
      <w:r>
        <w:t>(ciento</w:t>
      </w:r>
      <w:r>
        <w:rPr>
          <w:spacing w:val="-6"/>
        </w:rPr>
        <w:t xml:space="preserve"> </w:t>
      </w:r>
      <w:r>
        <w:t>cincuenta</w:t>
      </w:r>
      <w:r>
        <w:rPr>
          <w:spacing w:val="-4"/>
        </w:rPr>
        <w:t xml:space="preserve"> </w:t>
      </w:r>
      <w:r>
        <w:t>millones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pesos</w:t>
      </w:r>
      <w:r>
        <w:rPr>
          <w:spacing w:val="-8"/>
        </w:rPr>
        <w:t xml:space="preserve"> </w:t>
      </w:r>
      <w:r>
        <w:t>chilenos)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 w:rsidR="00465F5C">
        <w:rPr>
          <w:spacing w:val="-5"/>
        </w:rPr>
        <w:t xml:space="preserve">la </w:t>
      </w:r>
      <w:r>
        <w:t>Modalidad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Música</w:t>
      </w:r>
      <w:r>
        <w:rPr>
          <w:spacing w:val="-10"/>
        </w:rPr>
        <w:t xml:space="preserve"> </w:t>
      </w:r>
      <w:r>
        <w:t>Nacional</w:t>
      </w:r>
      <w:r>
        <w:rPr>
          <w:spacing w:val="-68"/>
        </w:rPr>
        <w:t xml:space="preserve"> </w:t>
      </w:r>
      <w:r>
        <w:t>de Raíz Folklórica y de Pueblos Originarios; $220.000.000</w:t>
      </w:r>
      <w:r w:rsidR="00465F5C">
        <w:t>.-</w:t>
      </w:r>
      <w:r>
        <w:t xml:space="preserve"> (doscientos veinte millones de</w:t>
      </w:r>
      <w:r>
        <w:rPr>
          <w:spacing w:val="1"/>
        </w:rPr>
        <w:t xml:space="preserve"> </w:t>
      </w:r>
      <w:r>
        <w:t>pesos</w:t>
      </w:r>
      <w:r>
        <w:rPr>
          <w:spacing w:val="28"/>
        </w:rPr>
        <w:t xml:space="preserve"> </w:t>
      </w:r>
      <w:r>
        <w:t>chilenos)</w:t>
      </w:r>
      <w:r>
        <w:rPr>
          <w:spacing w:val="26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la</w:t>
      </w:r>
      <w:r>
        <w:rPr>
          <w:spacing w:val="26"/>
        </w:rPr>
        <w:t xml:space="preserve"> </w:t>
      </w:r>
      <w:r>
        <w:t>Modalidad</w:t>
      </w:r>
      <w:r>
        <w:rPr>
          <w:spacing w:val="28"/>
        </w:rPr>
        <w:t xml:space="preserve"> </w:t>
      </w:r>
      <w:r w:rsidR="008E25EB">
        <w:rPr>
          <w:spacing w:val="28"/>
        </w:rPr>
        <w:t xml:space="preserve">de </w:t>
      </w:r>
      <w:r>
        <w:t>Música</w:t>
      </w:r>
      <w:r>
        <w:rPr>
          <w:spacing w:val="27"/>
        </w:rPr>
        <w:t xml:space="preserve"> </w:t>
      </w:r>
      <w:r>
        <w:t>Popular</w:t>
      </w:r>
      <w:r>
        <w:rPr>
          <w:spacing w:val="27"/>
        </w:rPr>
        <w:t xml:space="preserve"> </w:t>
      </w:r>
      <w:r>
        <w:t>Emergente</w:t>
      </w:r>
      <w:r>
        <w:rPr>
          <w:spacing w:val="28"/>
        </w:rPr>
        <w:t xml:space="preserve"> </w:t>
      </w:r>
      <w:r>
        <w:t>(0</w:t>
      </w:r>
      <w:r>
        <w:rPr>
          <w:spacing w:val="25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5</w:t>
      </w:r>
      <w:r>
        <w:rPr>
          <w:spacing w:val="25"/>
        </w:rPr>
        <w:t xml:space="preserve"> </w:t>
      </w:r>
      <w:r>
        <w:t>años</w:t>
      </w:r>
      <w:r>
        <w:rPr>
          <w:spacing w:val="29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trayectoria);</w:t>
      </w:r>
      <w:r>
        <w:rPr>
          <w:spacing w:val="27"/>
        </w:rPr>
        <w:t xml:space="preserve"> </w:t>
      </w:r>
      <w:r>
        <w:t>y</w:t>
      </w:r>
      <w:r w:rsidR="008E25EB">
        <w:t xml:space="preserve"> </w:t>
      </w:r>
      <w:r>
        <w:t>$150.000.000</w:t>
      </w:r>
      <w:r w:rsidR="008E25EB">
        <w:t>.-</w:t>
      </w:r>
      <w:r>
        <w:rPr>
          <w:spacing w:val="7"/>
        </w:rPr>
        <w:t xml:space="preserve"> </w:t>
      </w:r>
      <w:r>
        <w:t>(ciento</w:t>
      </w:r>
      <w:r>
        <w:rPr>
          <w:spacing w:val="9"/>
        </w:rPr>
        <w:t xml:space="preserve"> </w:t>
      </w:r>
      <w:r>
        <w:t>cincuenta</w:t>
      </w:r>
      <w:r>
        <w:rPr>
          <w:spacing w:val="10"/>
        </w:rPr>
        <w:t xml:space="preserve"> </w:t>
      </w:r>
      <w:r>
        <w:t>millones</w:t>
      </w:r>
      <w:r>
        <w:rPr>
          <w:spacing w:val="10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pesos</w:t>
      </w:r>
      <w:r>
        <w:rPr>
          <w:spacing w:val="11"/>
        </w:rPr>
        <w:t xml:space="preserve"> </w:t>
      </w:r>
      <w:r>
        <w:t>chilenos)</w:t>
      </w:r>
      <w:r>
        <w:rPr>
          <w:spacing w:val="8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Modalidad</w:t>
      </w:r>
      <w:r>
        <w:rPr>
          <w:spacing w:val="5"/>
        </w:rPr>
        <w:t xml:space="preserve"> </w:t>
      </w:r>
      <w:r w:rsidR="008E25EB">
        <w:rPr>
          <w:spacing w:val="5"/>
        </w:rPr>
        <w:t xml:space="preserve">de </w:t>
      </w:r>
      <w:r>
        <w:t>Música</w:t>
      </w:r>
      <w:r>
        <w:rPr>
          <w:spacing w:val="10"/>
        </w:rPr>
        <w:t xml:space="preserve"> </w:t>
      </w:r>
      <w:r>
        <w:t>Popular</w:t>
      </w:r>
      <w:r w:rsidR="008E25EB">
        <w:t xml:space="preserve"> </w:t>
      </w:r>
      <w:r>
        <w:t>Trayectoria</w:t>
      </w:r>
      <w:r>
        <w:rPr>
          <w:spacing w:val="52"/>
        </w:rPr>
        <w:t xml:space="preserve"> </w:t>
      </w:r>
      <w:r>
        <w:t>(más</w:t>
      </w:r>
      <w:r>
        <w:rPr>
          <w:spacing w:val="48"/>
        </w:rPr>
        <w:t xml:space="preserve"> </w:t>
      </w:r>
      <w:r>
        <w:t>de</w:t>
      </w:r>
      <w:r>
        <w:rPr>
          <w:spacing w:val="53"/>
        </w:rPr>
        <w:t xml:space="preserve"> </w:t>
      </w:r>
      <w:r>
        <w:t>5</w:t>
      </w:r>
      <w:r>
        <w:rPr>
          <w:spacing w:val="50"/>
        </w:rPr>
        <w:t xml:space="preserve"> </w:t>
      </w:r>
      <w:r>
        <w:t>años</w:t>
      </w:r>
      <w:r>
        <w:rPr>
          <w:spacing w:val="52"/>
        </w:rPr>
        <w:t xml:space="preserve"> </w:t>
      </w:r>
      <w:r>
        <w:t>de</w:t>
      </w:r>
      <w:r>
        <w:rPr>
          <w:spacing w:val="51"/>
        </w:rPr>
        <w:t xml:space="preserve"> </w:t>
      </w:r>
      <w:r>
        <w:t>trayectoria),</w:t>
      </w:r>
      <w:r>
        <w:rPr>
          <w:spacing w:val="54"/>
        </w:rPr>
        <w:t xml:space="preserve"> </w:t>
      </w:r>
      <w:r>
        <w:t>pudiendo</w:t>
      </w:r>
      <w:r>
        <w:rPr>
          <w:spacing w:val="51"/>
        </w:rPr>
        <w:t xml:space="preserve"> </w:t>
      </w:r>
      <w:r>
        <w:t>asignarse</w:t>
      </w:r>
      <w:r>
        <w:rPr>
          <w:spacing w:val="53"/>
        </w:rPr>
        <w:t xml:space="preserve"> </w:t>
      </w:r>
      <w:r>
        <w:t>un</w:t>
      </w:r>
      <w:r>
        <w:rPr>
          <w:spacing w:val="50"/>
        </w:rPr>
        <w:t xml:space="preserve"> </w:t>
      </w:r>
      <w:r>
        <w:t>monto</w:t>
      </w:r>
      <w:r>
        <w:rPr>
          <w:spacing w:val="50"/>
        </w:rPr>
        <w:t xml:space="preserve"> </w:t>
      </w:r>
      <w:r>
        <w:t>máximo</w:t>
      </w:r>
      <w:r>
        <w:rPr>
          <w:spacing w:val="50"/>
        </w:rPr>
        <w:t xml:space="preserve"> </w:t>
      </w:r>
      <w:r>
        <w:t>de</w:t>
      </w:r>
      <w:r w:rsidR="008E25EB">
        <w:t xml:space="preserve"> </w:t>
      </w:r>
      <w:r>
        <w:t>$6.000.000</w:t>
      </w:r>
      <w:r w:rsidR="008E25EB">
        <w:t>.-</w:t>
      </w:r>
      <w:r>
        <w:t xml:space="preserve"> (seis millones de pesos chilenos) a cada proyecto en la Modalidad de Música</w:t>
      </w:r>
      <w:r>
        <w:rPr>
          <w:spacing w:val="1"/>
        </w:rPr>
        <w:t xml:space="preserve"> </w:t>
      </w:r>
      <w:r>
        <w:t>Clásica-Docta, Electroacústica y Paisaje Sonoro; $6.000.000</w:t>
      </w:r>
      <w:r w:rsidR="008E25EB">
        <w:t>.-</w:t>
      </w:r>
      <w:r>
        <w:t xml:space="preserve"> (seis millones de pesos</w:t>
      </w:r>
      <w:r>
        <w:rPr>
          <w:spacing w:val="1"/>
        </w:rPr>
        <w:t xml:space="preserve"> </w:t>
      </w:r>
      <w:r>
        <w:t>chilenos)</w:t>
      </w:r>
      <w:r>
        <w:rPr>
          <w:spacing w:val="21"/>
        </w:rPr>
        <w:t xml:space="preserve"> </w:t>
      </w:r>
      <w:r>
        <w:t>en</w:t>
      </w:r>
      <w:r>
        <w:rPr>
          <w:spacing w:val="20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Modalidad</w:t>
      </w:r>
      <w:r>
        <w:rPr>
          <w:spacing w:val="22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Música</w:t>
      </w:r>
      <w:r>
        <w:rPr>
          <w:spacing w:val="23"/>
        </w:rPr>
        <w:t xml:space="preserve"> </w:t>
      </w:r>
      <w:r>
        <w:t>Nacional</w:t>
      </w:r>
      <w:r>
        <w:rPr>
          <w:spacing w:val="23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Raíz</w:t>
      </w:r>
      <w:r>
        <w:rPr>
          <w:spacing w:val="23"/>
        </w:rPr>
        <w:t xml:space="preserve"> </w:t>
      </w:r>
      <w:r>
        <w:t>Folklórica</w:t>
      </w:r>
      <w:r>
        <w:rPr>
          <w:spacing w:val="22"/>
        </w:rPr>
        <w:t xml:space="preserve"> </w:t>
      </w:r>
      <w:r>
        <w:t>y</w:t>
      </w:r>
      <w:r>
        <w:rPr>
          <w:spacing w:val="23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Pueblos</w:t>
      </w:r>
      <w:r>
        <w:rPr>
          <w:spacing w:val="24"/>
        </w:rPr>
        <w:t xml:space="preserve"> </w:t>
      </w:r>
      <w:r>
        <w:t>Originarios;</w:t>
      </w:r>
      <w:r w:rsidR="008E25EB">
        <w:t xml:space="preserve"> </w:t>
      </w:r>
      <w:r>
        <w:t>$4.000.000</w:t>
      </w:r>
      <w:r w:rsidR="008E25EB">
        <w:t>.-</w:t>
      </w:r>
      <w:r>
        <w:t xml:space="preserve"> (cuatro millones de pesos chilenos) </w:t>
      </w:r>
      <w:r>
        <w:lastRenderedPageBreak/>
        <w:t>en la</w:t>
      </w:r>
      <w:r>
        <w:rPr>
          <w:spacing w:val="1"/>
        </w:rPr>
        <w:t xml:space="preserve"> </w:t>
      </w:r>
      <w:r>
        <w:t xml:space="preserve">Modalidad </w:t>
      </w:r>
      <w:r w:rsidR="008E25EB">
        <w:t xml:space="preserve">de </w:t>
      </w:r>
      <w:r>
        <w:t>Música Popular Emergente</w:t>
      </w:r>
      <w:r>
        <w:rPr>
          <w:spacing w:val="-68"/>
        </w:rPr>
        <w:t xml:space="preserve"> </w:t>
      </w:r>
      <w:r>
        <w:t>(0 a 5 años de trayectoria); y $6.000.000</w:t>
      </w:r>
      <w:r w:rsidR="008E25EB">
        <w:t>.-</w:t>
      </w:r>
      <w:r>
        <w:t xml:space="preserve"> (seis millones de pesos chilenos) en la Modalidad</w:t>
      </w:r>
      <w:r w:rsidR="008E25EB">
        <w:t xml:space="preserve"> de</w:t>
      </w:r>
      <w:r>
        <w:rPr>
          <w:spacing w:val="-68"/>
        </w:rPr>
        <w:t xml:space="preserve"> </w:t>
      </w:r>
      <w:r>
        <w:t>Música</w:t>
      </w:r>
      <w:r>
        <w:rPr>
          <w:spacing w:val="-1"/>
        </w:rPr>
        <w:t xml:space="preserve"> </w:t>
      </w:r>
      <w:r>
        <w:t>Popular</w:t>
      </w:r>
      <w:r>
        <w:rPr>
          <w:spacing w:val="-1"/>
        </w:rPr>
        <w:t xml:space="preserve"> </w:t>
      </w:r>
      <w:r>
        <w:t>Trayectoria (más</w:t>
      </w:r>
      <w:r>
        <w:rPr>
          <w:spacing w:val="-1"/>
        </w:rPr>
        <w:t xml:space="preserve"> </w:t>
      </w:r>
      <w:r>
        <w:t>de 5</w:t>
      </w:r>
      <w:r>
        <w:rPr>
          <w:spacing w:val="-3"/>
        </w:rPr>
        <w:t xml:space="preserve"> </w:t>
      </w:r>
      <w:r>
        <w:t>años de</w:t>
      </w:r>
      <w:r>
        <w:rPr>
          <w:spacing w:val="-1"/>
        </w:rPr>
        <w:t xml:space="preserve"> </w:t>
      </w:r>
      <w:r>
        <w:t>trayectoria).</w:t>
      </w:r>
    </w:p>
    <w:p w:rsidR="006F4802" w:rsidRDefault="006F4802">
      <w:pPr>
        <w:pStyle w:val="Textoindependiente"/>
        <w:spacing w:before="4"/>
        <w:rPr>
          <w:sz w:val="19"/>
        </w:rPr>
      </w:pPr>
    </w:p>
    <w:p w:rsidR="006F4802" w:rsidRDefault="00204811">
      <w:pPr>
        <w:ind w:left="120"/>
        <w:rPr>
          <w:b/>
          <w:sz w:val="20"/>
        </w:rPr>
      </w:pPr>
      <w:bookmarkStart w:id="5" w:name="TERCERO:"/>
      <w:bookmarkEnd w:id="5"/>
      <w:r>
        <w:rPr>
          <w:b/>
          <w:sz w:val="20"/>
          <w:u w:val="single"/>
        </w:rPr>
        <w:t>TERCERO</w:t>
      </w:r>
      <w:r>
        <w:rPr>
          <w:b/>
          <w:sz w:val="20"/>
        </w:rPr>
        <w:t>:</w:t>
      </w:r>
    </w:p>
    <w:p w:rsidR="006F4802" w:rsidRDefault="00204811">
      <w:pPr>
        <w:pStyle w:val="Textoindependiente"/>
        <w:spacing w:before="2"/>
        <w:ind w:left="120" w:right="125"/>
        <w:jc w:val="both"/>
      </w:pPr>
      <w:r>
        <w:t>La</w:t>
      </w:r>
      <w:r>
        <w:rPr>
          <w:spacing w:val="-3"/>
        </w:rPr>
        <w:t xml:space="preserve"> </w:t>
      </w:r>
      <w:r>
        <w:t>Comisión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Especialistas</w:t>
      </w:r>
      <w:r>
        <w:rPr>
          <w:spacing w:val="-2"/>
        </w:rPr>
        <w:t xml:space="preserve"> </w:t>
      </w:r>
      <w:r>
        <w:t>procede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evaluar</w:t>
      </w:r>
      <w:r>
        <w:rPr>
          <w:spacing w:val="-4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proyectos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fueron</w:t>
      </w:r>
      <w:r>
        <w:rPr>
          <w:spacing w:val="-5"/>
        </w:rPr>
        <w:t xml:space="preserve"> </w:t>
      </w:r>
      <w:r>
        <w:t>distribuidos</w:t>
      </w:r>
      <w:r>
        <w:rPr>
          <w:spacing w:val="-2"/>
        </w:rPr>
        <w:t xml:space="preserve"> </w:t>
      </w:r>
      <w:r>
        <w:t>por</w:t>
      </w:r>
      <w:r>
        <w:rPr>
          <w:spacing w:val="-68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Secretaría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conformidad</w:t>
      </w:r>
      <w:r>
        <w:rPr>
          <w:spacing w:val="-12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criterios</w:t>
      </w:r>
      <w:r>
        <w:rPr>
          <w:spacing w:val="-12"/>
        </w:rPr>
        <w:t xml:space="preserve"> </w:t>
      </w:r>
      <w:r>
        <w:t>establecidos</w:t>
      </w:r>
      <w:r>
        <w:rPr>
          <w:spacing w:val="-13"/>
        </w:rPr>
        <w:t xml:space="preserve"> </w:t>
      </w:r>
      <w:r>
        <w:t>en</w:t>
      </w:r>
      <w:r>
        <w:rPr>
          <w:spacing w:val="-14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Bases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convocatoria,</w:t>
      </w:r>
      <w:r>
        <w:rPr>
          <w:spacing w:val="-11"/>
        </w:rPr>
        <w:t xml:space="preserve"> </w:t>
      </w:r>
      <w:r>
        <w:t>siendo</w:t>
      </w:r>
      <w:r>
        <w:rPr>
          <w:spacing w:val="-68"/>
        </w:rPr>
        <w:t xml:space="preserve"> </w:t>
      </w:r>
      <w:r>
        <w:t>estos:</w:t>
      </w:r>
    </w:p>
    <w:p w:rsidR="006F4802" w:rsidRDefault="006F4802">
      <w:pPr>
        <w:pStyle w:val="Textoindependiente"/>
        <w:spacing w:before="6"/>
        <w:rPr>
          <w:sz w:val="19"/>
        </w:rPr>
      </w:pPr>
    </w:p>
    <w:tbl>
      <w:tblPr>
        <w:tblStyle w:val="TableNormal"/>
        <w:tblW w:w="0" w:type="auto"/>
        <w:tblInd w:w="1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7"/>
        <w:gridCol w:w="3317"/>
      </w:tblGrid>
      <w:tr w:rsidR="006F4802">
        <w:trPr>
          <w:trHeight w:val="435"/>
        </w:trPr>
        <w:tc>
          <w:tcPr>
            <w:tcW w:w="3347" w:type="dxa"/>
          </w:tcPr>
          <w:p w:rsidR="006F4802" w:rsidRDefault="00204811">
            <w:pPr>
              <w:pStyle w:val="TableParagraph"/>
              <w:spacing w:before="99"/>
              <w:rPr>
                <w:sz w:val="20"/>
              </w:rPr>
            </w:pPr>
            <w:r>
              <w:rPr>
                <w:sz w:val="20"/>
              </w:rPr>
              <w:t>Viabilidad</w:t>
            </w:r>
          </w:p>
        </w:tc>
        <w:tc>
          <w:tcPr>
            <w:tcW w:w="3317" w:type="dxa"/>
          </w:tcPr>
          <w:p w:rsidR="006F4802" w:rsidRDefault="00204811">
            <w:pPr>
              <w:pStyle w:val="TableParagraph"/>
              <w:spacing w:before="99"/>
              <w:ind w:left="1365" w:right="1366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6F4802">
        <w:trPr>
          <w:trHeight w:val="420"/>
        </w:trPr>
        <w:tc>
          <w:tcPr>
            <w:tcW w:w="3347" w:type="dxa"/>
          </w:tcPr>
          <w:p w:rsidR="006F4802" w:rsidRDefault="00204811">
            <w:pPr>
              <w:pStyle w:val="TableParagraph"/>
              <w:spacing w:before="94"/>
              <w:rPr>
                <w:sz w:val="20"/>
              </w:rPr>
            </w:pPr>
            <w:r>
              <w:rPr>
                <w:sz w:val="20"/>
              </w:rPr>
              <w:t>Calidad</w:t>
            </w:r>
          </w:p>
        </w:tc>
        <w:tc>
          <w:tcPr>
            <w:tcW w:w="3317" w:type="dxa"/>
          </w:tcPr>
          <w:p w:rsidR="006F4802" w:rsidRDefault="00204811">
            <w:pPr>
              <w:pStyle w:val="TableParagraph"/>
              <w:spacing w:before="94"/>
              <w:ind w:left="1365" w:right="1366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</w:tbl>
    <w:p w:rsidR="006F4802" w:rsidRDefault="006F4802">
      <w:pPr>
        <w:pStyle w:val="Textoindependiente"/>
        <w:spacing w:before="1" w:after="1"/>
      </w:pPr>
    </w:p>
    <w:tbl>
      <w:tblPr>
        <w:tblStyle w:val="TableNormal"/>
        <w:tblW w:w="0" w:type="auto"/>
        <w:tblInd w:w="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58"/>
      </w:tblGrid>
      <w:tr w:rsidR="006F4802" w:rsidTr="008E25EB">
        <w:trPr>
          <w:trHeight w:val="287"/>
        </w:trPr>
        <w:tc>
          <w:tcPr>
            <w:tcW w:w="8658" w:type="dxa"/>
            <w:shd w:val="clear" w:color="auto" w:fill="808080"/>
          </w:tcPr>
          <w:p w:rsidR="006F4802" w:rsidRDefault="00204811">
            <w:pPr>
              <w:pStyle w:val="TableParagraph"/>
              <w:spacing w:before="4" w:line="221" w:lineRule="exact"/>
              <w:rPr>
                <w:sz w:val="20"/>
              </w:rPr>
            </w:pPr>
            <w:r>
              <w:rPr>
                <w:sz w:val="20"/>
              </w:rPr>
              <w:t>Criterios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selección</w:t>
            </w:r>
          </w:p>
        </w:tc>
      </w:tr>
      <w:tr w:rsidR="006F4802" w:rsidTr="008E25EB">
        <w:trPr>
          <w:trHeight w:val="852"/>
        </w:trPr>
        <w:tc>
          <w:tcPr>
            <w:tcW w:w="8658" w:type="dxa"/>
          </w:tcPr>
          <w:p w:rsidR="006F4802" w:rsidRDefault="00204811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mayor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menor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puntaje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obtenido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evaluación,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debiendo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asignarse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menos</w:t>
            </w:r>
          </w:p>
          <w:p w:rsidR="006F4802" w:rsidRDefault="00204811">
            <w:pPr>
              <w:pStyle w:val="TableParagraph"/>
              <w:spacing w:line="240" w:lineRule="exact"/>
              <w:ind w:right="129"/>
              <w:rPr>
                <w:sz w:val="20"/>
              </w:rPr>
            </w:pPr>
            <w:r>
              <w:rPr>
                <w:sz w:val="20"/>
              </w:rPr>
              <w:t>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recursos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disponibles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proyectos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postulantes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género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femenino,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considerar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región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pertenecen.</w:t>
            </w:r>
          </w:p>
        </w:tc>
      </w:tr>
      <w:tr w:rsidR="006F4802" w:rsidTr="008E25EB">
        <w:trPr>
          <w:trHeight w:val="1146"/>
        </w:trPr>
        <w:tc>
          <w:tcPr>
            <w:tcW w:w="8658" w:type="dxa"/>
          </w:tcPr>
          <w:p w:rsidR="006F4802" w:rsidRDefault="00204811">
            <w:pPr>
              <w:pStyle w:val="TableParagraph"/>
              <w:spacing w:before="4"/>
              <w:ind w:right="129"/>
              <w:rPr>
                <w:sz w:val="20"/>
              </w:rPr>
            </w:pPr>
            <w:r>
              <w:rPr>
                <w:sz w:val="20"/>
              </w:rPr>
              <w:t>Cuando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haya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suficientes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proyectos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elegibles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cumplir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porcentaje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de cuota de género, los recursos serán asignados en la misma instancia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selección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según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criterio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mayor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menor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puntaje, sin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importar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género</w:t>
            </w:r>
          </w:p>
          <w:p w:rsidR="006F4802" w:rsidRDefault="00204811">
            <w:pPr>
              <w:pStyle w:val="TableParagraph"/>
              <w:spacing w:before="1" w:line="221" w:lineRule="exact"/>
              <w:rPr>
                <w:sz w:val="20"/>
              </w:rPr>
            </w:pPr>
            <w:r>
              <w:rPr>
                <w:sz w:val="20"/>
              </w:rPr>
              <w:t>del/de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postulante.</w:t>
            </w:r>
          </w:p>
        </w:tc>
      </w:tr>
    </w:tbl>
    <w:p w:rsidR="006F4802" w:rsidRDefault="006F4802">
      <w:pPr>
        <w:pStyle w:val="Textoindependiente"/>
      </w:pPr>
    </w:p>
    <w:p w:rsidR="006F4802" w:rsidRDefault="00204811">
      <w:pPr>
        <w:spacing w:before="1"/>
        <w:ind w:left="120"/>
        <w:rPr>
          <w:b/>
          <w:sz w:val="20"/>
        </w:rPr>
      </w:pPr>
      <w:bookmarkStart w:id="6" w:name="CUARTO:"/>
      <w:bookmarkEnd w:id="6"/>
      <w:r>
        <w:rPr>
          <w:b/>
          <w:sz w:val="20"/>
          <w:u w:val="single"/>
        </w:rPr>
        <w:t>CUARTO</w:t>
      </w:r>
      <w:r>
        <w:rPr>
          <w:b/>
          <w:sz w:val="20"/>
        </w:rPr>
        <w:t>:</w:t>
      </w:r>
    </w:p>
    <w:p w:rsidR="006F4802" w:rsidRDefault="00204811">
      <w:pPr>
        <w:pStyle w:val="Textoindependiente"/>
        <w:spacing w:before="4" w:line="237" w:lineRule="auto"/>
        <w:ind w:left="120" w:right="123"/>
        <w:jc w:val="both"/>
      </w:pPr>
      <w:r>
        <w:rPr>
          <w:spacing w:val="-1"/>
        </w:rPr>
        <w:t>Una</w:t>
      </w:r>
      <w:r>
        <w:rPr>
          <w:spacing w:val="-16"/>
        </w:rPr>
        <w:t xml:space="preserve"> </w:t>
      </w:r>
      <w:r>
        <w:rPr>
          <w:spacing w:val="-1"/>
        </w:rPr>
        <w:t>vez</w:t>
      </w:r>
      <w:r>
        <w:rPr>
          <w:spacing w:val="-16"/>
        </w:rPr>
        <w:t xml:space="preserve"> </w:t>
      </w:r>
      <w:r>
        <w:rPr>
          <w:spacing w:val="-1"/>
        </w:rPr>
        <w:t>concluida</w:t>
      </w:r>
      <w:r>
        <w:rPr>
          <w:spacing w:val="-15"/>
        </w:rPr>
        <w:t xml:space="preserve"> </w:t>
      </w:r>
      <w:r>
        <w:rPr>
          <w:spacing w:val="-1"/>
        </w:rPr>
        <w:t>la</w:t>
      </w:r>
      <w:r>
        <w:rPr>
          <w:spacing w:val="-16"/>
        </w:rPr>
        <w:t xml:space="preserve"> </w:t>
      </w:r>
      <w:r>
        <w:rPr>
          <w:spacing w:val="-1"/>
        </w:rPr>
        <w:t>evaluación</w:t>
      </w:r>
      <w:r>
        <w:rPr>
          <w:spacing w:val="-17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rPr>
          <w:spacing w:val="-1"/>
        </w:rPr>
        <w:t>los</w:t>
      </w:r>
      <w:r>
        <w:rPr>
          <w:spacing w:val="-20"/>
        </w:rPr>
        <w:t xml:space="preserve"> </w:t>
      </w:r>
      <w:r>
        <w:rPr>
          <w:spacing w:val="-1"/>
        </w:rPr>
        <w:t>proyectos,</w:t>
      </w:r>
      <w:r>
        <w:rPr>
          <w:spacing w:val="-14"/>
        </w:rPr>
        <w:t xml:space="preserve"> </w:t>
      </w:r>
      <w:r>
        <w:rPr>
          <w:spacing w:val="-1"/>
        </w:rPr>
        <w:t>la</w:t>
      </w:r>
      <w:r>
        <w:rPr>
          <w:spacing w:val="-20"/>
        </w:rPr>
        <w:t xml:space="preserve"> </w:t>
      </w:r>
      <w:r>
        <w:rPr>
          <w:spacing w:val="-1"/>
        </w:rPr>
        <w:t>Comisión</w:t>
      </w:r>
      <w:r>
        <w:rPr>
          <w:spacing w:val="-17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Especialistas</w:t>
      </w:r>
      <w:r>
        <w:rPr>
          <w:spacing w:val="-15"/>
        </w:rPr>
        <w:t xml:space="preserve"> </w:t>
      </w:r>
      <w:r>
        <w:t>deja</w:t>
      </w:r>
      <w:r>
        <w:rPr>
          <w:spacing w:val="-21"/>
        </w:rPr>
        <w:t xml:space="preserve"> </w:t>
      </w:r>
      <w:r>
        <w:t>constancia</w:t>
      </w:r>
      <w:r>
        <w:rPr>
          <w:spacing w:val="-68"/>
        </w:rPr>
        <w:t xml:space="preserve"> </w:t>
      </w:r>
      <w:r>
        <w:t>de lo</w:t>
      </w:r>
      <w:r>
        <w:rPr>
          <w:spacing w:val="-2"/>
        </w:rPr>
        <w:t xml:space="preserve"> </w:t>
      </w:r>
      <w:r>
        <w:t>siguiente:</w:t>
      </w:r>
    </w:p>
    <w:p w:rsidR="006F4802" w:rsidRDefault="006F4802">
      <w:pPr>
        <w:pStyle w:val="Textoindependiente"/>
        <w:spacing w:before="3"/>
      </w:pPr>
    </w:p>
    <w:p w:rsidR="006F4802" w:rsidRDefault="00204811">
      <w:pPr>
        <w:pStyle w:val="Prrafodelista"/>
        <w:numPr>
          <w:ilvl w:val="0"/>
          <w:numId w:val="1"/>
        </w:numPr>
        <w:tabs>
          <w:tab w:val="left" w:pos="841"/>
        </w:tabs>
        <w:spacing w:line="240" w:lineRule="auto"/>
        <w:ind w:right="110"/>
        <w:jc w:val="both"/>
        <w:rPr>
          <w:sz w:val="20"/>
        </w:rPr>
      </w:pPr>
      <w:r>
        <w:rPr>
          <w:sz w:val="20"/>
        </w:rPr>
        <w:t>El puntaje y fundamento de la evaluación a los proyectos presentados a la presente</w:t>
      </w:r>
      <w:r>
        <w:rPr>
          <w:spacing w:val="1"/>
          <w:sz w:val="20"/>
        </w:rPr>
        <w:t xml:space="preserve"> </w:t>
      </w:r>
      <w:r>
        <w:rPr>
          <w:sz w:val="20"/>
        </w:rPr>
        <w:t>convocatoria,</w:t>
      </w:r>
      <w:r>
        <w:rPr>
          <w:spacing w:val="1"/>
          <w:sz w:val="20"/>
        </w:rPr>
        <w:t xml:space="preserve"> </w:t>
      </w:r>
      <w:r>
        <w:rPr>
          <w:sz w:val="20"/>
        </w:rPr>
        <w:t>está</w:t>
      </w:r>
      <w:r>
        <w:rPr>
          <w:spacing w:val="1"/>
          <w:sz w:val="20"/>
        </w:rPr>
        <w:t xml:space="preserve"> </w:t>
      </w:r>
      <w:r>
        <w:rPr>
          <w:sz w:val="20"/>
        </w:rPr>
        <w:t>disponible</w:t>
      </w:r>
      <w:r>
        <w:rPr>
          <w:spacing w:val="1"/>
          <w:sz w:val="20"/>
        </w:rPr>
        <w:t xml:space="preserve"> </w:t>
      </w:r>
      <w:r>
        <w:rPr>
          <w:sz w:val="20"/>
        </w:rPr>
        <w:t>en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página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web</w:t>
      </w:r>
      <w:r>
        <w:rPr>
          <w:color w:val="1154CC"/>
          <w:spacing w:val="1"/>
          <w:sz w:val="20"/>
        </w:rPr>
        <w:t xml:space="preserve"> </w:t>
      </w:r>
      <w:hyperlink r:id="rId6">
        <w:r>
          <w:rPr>
            <w:color w:val="1154CC"/>
            <w:sz w:val="20"/>
            <w:u w:val="single" w:color="1154CC"/>
          </w:rPr>
          <w:t>http://www.fondosdecultura.gob.cl/</w:t>
        </w:r>
      </w:hyperlink>
      <w:r>
        <w:rPr>
          <w:sz w:val="20"/>
        </w:rPr>
        <w:t>. Asimismo, el fundamento de asignar recursos</w:t>
      </w:r>
      <w:r>
        <w:rPr>
          <w:spacing w:val="1"/>
          <w:sz w:val="20"/>
        </w:rPr>
        <w:t xml:space="preserve"> </w:t>
      </w:r>
      <w:r>
        <w:rPr>
          <w:sz w:val="20"/>
        </w:rPr>
        <w:t>en</w:t>
      </w:r>
      <w:r>
        <w:rPr>
          <w:spacing w:val="-3"/>
          <w:sz w:val="20"/>
        </w:rPr>
        <w:t xml:space="preserve"> </w:t>
      </w:r>
      <w:r>
        <w:rPr>
          <w:sz w:val="20"/>
        </w:rPr>
        <w:t>un</w:t>
      </w:r>
      <w:r>
        <w:rPr>
          <w:spacing w:val="-2"/>
          <w:sz w:val="20"/>
        </w:rPr>
        <w:t xml:space="preserve"> </w:t>
      </w:r>
      <w:r>
        <w:rPr>
          <w:sz w:val="20"/>
        </w:rPr>
        <w:t>monto</w:t>
      </w:r>
      <w:r>
        <w:rPr>
          <w:spacing w:val="-3"/>
          <w:sz w:val="20"/>
        </w:rPr>
        <w:t xml:space="preserve"> </w:t>
      </w:r>
      <w:r>
        <w:rPr>
          <w:sz w:val="20"/>
        </w:rPr>
        <w:t>inferior</w:t>
      </w:r>
      <w:r>
        <w:rPr>
          <w:spacing w:val="-1"/>
          <w:sz w:val="20"/>
        </w:rPr>
        <w:t xml:space="preserve"> </w:t>
      </w:r>
      <w:r>
        <w:rPr>
          <w:sz w:val="20"/>
        </w:rPr>
        <w:t>al</w:t>
      </w:r>
      <w:r>
        <w:rPr>
          <w:spacing w:val="-1"/>
          <w:sz w:val="20"/>
        </w:rPr>
        <w:t xml:space="preserve"> </w:t>
      </w:r>
      <w:r>
        <w:rPr>
          <w:sz w:val="20"/>
        </w:rPr>
        <w:t>solicitado</w:t>
      </w:r>
      <w:r>
        <w:rPr>
          <w:spacing w:val="-2"/>
          <w:sz w:val="20"/>
        </w:rPr>
        <w:t xml:space="preserve"> </w:t>
      </w:r>
      <w:r>
        <w:rPr>
          <w:sz w:val="20"/>
        </w:rPr>
        <w:t>está</w:t>
      </w:r>
      <w:r>
        <w:rPr>
          <w:spacing w:val="-1"/>
          <w:sz w:val="20"/>
        </w:rPr>
        <w:t xml:space="preserve"> </w:t>
      </w:r>
      <w:r>
        <w:rPr>
          <w:sz w:val="20"/>
        </w:rPr>
        <w:t>disponible en</w:t>
      </w:r>
      <w:r>
        <w:rPr>
          <w:spacing w:val="-3"/>
          <w:sz w:val="20"/>
        </w:rPr>
        <w:t xml:space="preserve"> </w:t>
      </w:r>
      <w:r>
        <w:rPr>
          <w:sz w:val="20"/>
        </w:rPr>
        <w:t>el sitio</w:t>
      </w:r>
      <w:r>
        <w:rPr>
          <w:spacing w:val="-3"/>
          <w:sz w:val="20"/>
        </w:rPr>
        <w:t xml:space="preserve"> </w:t>
      </w:r>
      <w:r>
        <w:rPr>
          <w:sz w:val="20"/>
        </w:rPr>
        <w:t>web indicado.</w:t>
      </w:r>
    </w:p>
    <w:p w:rsidR="008E25EB" w:rsidRDefault="008E25EB" w:rsidP="008E25EB">
      <w:pPr>
        <w:pStyle w:val="Prrafodelista"/>
        <w:tabs>
          <w:tab w:val="left" w:pos="841"/>
        </w:tabs>
        <w:spacing w:line="240" w:lineRule="auto"/>
        <w:ind w:left="841" w:right="110" w:firstLine="0"/>
        <w:rPr>
          <w:sz w:val="20"/>
        </w:rPr>
      </w:pPr>
    </w:p>
    <w:p w:rsidR="006F4802" w:rsidRDefault="00204811">
      <w:pPr>
        <w:pStyle w:val="Prrafodelista"/>
        <w:numPr>
          <w:ilvl w:val="0"/>
          <w:numId w:val="1"/>
        </w:numPr>
        <w:tabs>
          <w:tab w:val="left" w:pos="841"/>
        </w:tabs>
        <w:spacing w:line="240" w:lineRule="auto"/>
        <w:ind w:right="127"/>
        <w:jc w:val="both"/>
        <w:rPr>
          <w:sz w:val="20"/>
        </w:rPr>
      </w:pPr>
      <w:r>
        <w:rPr>
          <w:sz w:val="20"/>
        </w:rPr>
        <w:t>El listado de los proyectos evaluados en la presente convocatoria, que contiene el</w:t>
      </w:r>
      <w:r>
        <w:rPr>
          <w:spacing w:val="1"/>
          <w:sz w:val="20"/>
        </w:rPr>
        <w:t xml:space="preserve"> </w:t>
      </w:r>
      <w:r>
        <w:rPr>
          <w:sz w:val="20"/>
        </w:rPr>
        <w:t>nombre de los postulantes, el título de los proyectos, la región y los recursos</w:t>
      </w:r>
      <w:r>
        <w:rPr>
          <w:spacing w:val="1"/>
          <w:sz w:val="20"/>
        </w:rPr>
        <w:t xml:space="preserve"> </w:t>
      </w:r>
      <w:r>
        <w:rPr>
          <w:sz w:val="20"/>
        </w:rPr>
        <w:t>solicitados,</w:t>
      </w:r>
      <w:r>
        <w:rPr>
          <w:spacing w:val="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adjunta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presente Acta y</w:t>
      </w:r>
      <w:r>
        <w:rPr>
          <w:spacing w:val="-1"/>
          <w:sz w:val="20"/>
        </w:rPr>
        <w:t xml:space="preserve"> </w:t>
      </w:r>
      <w:r>
        <w:rPr>
          <w:sz w:val="20"/>
        </w:rPr>
        <w:t>forma</w:t>
      </w:r>
      <w:r>
        <w:rPr>
          <w:spacing w:val="-6"/>
          <w:sz w:val="20"/>
        </w:rPr>
        <w:t xml:space="preserve"> </w:t>
      </w:r>
      <w:r>
        <w:rPr>
          <w:sz w:val="20"/>
        </w:rPr>
        <w:t>parte</w:t>
      </w:r>
      <w:r>
        <w:rPr>
          <w:spacing w:val="-1"/>
          <w:sz w:val="20"/>
        </w:rPr>
        <w:t xml:space="preserve"> </w:t>
      </w:r>
      <w:r>
        <w:rPr>
          <w:sz w:val="20"/>
        </w:rPr>
        <w:t>de ésta.</w:t>
      </w:r>
    </w:p>
    <w:p w:rsidR="006F4802" w:rsidRDefault="006F4802">
      <w:pPr>
        <w:pStyle w:val="Textoindependiente"/>
        <w:spacing w:before="9"/>
        <w:rPr>
          <w:sz w:val="19"/>
        </w:rPr>
      </w:pPr>
    </w:p>
    <w:p w:rsidR="006F4802" w:rsidRDefault="00204811">
      <w:pPr>
        <w:ind w:left="120"/>
        <w:rPr>
          <w:b/>
          <w:sz w:val="20"/>
        </w:rPr>
      </w:pPr>
      <w:bookmarkStart w:id="7" w:name="QUINTO:"/>
      <w:bookmarkEnd w:id="7"/>
      <w:r>
        <w:rPr>
          <w:b/>
          <w:sz w:val="20"/>
          <w:u w:val="single"/>
        </w:rPr>
        <w:t>QUINTO</w:t>
      </w:r>
      <w:r>
        <w:rPr>
          <w:b/>
          <w:sz w:val="20"/>
        </w:rPr>
        <w:t>:</w:t>
      </w:r>
    </w:p>
    <w:p w:rsidR="006F4802" w:rsidRDefault="00204811">
      <w:pPr>
        <w:pStyle w:val="Textoindependiente"/>
        <w:spacing w:before="2"/>
        <w:ind w:left="120" w:right="120"/>
        <w:jc w:val="both"/>
      </w:pPr>
      <w:r>
        <w:rPr>
          <w:spacing w:val="-1"/>
        </w:rPr>
        <w:t>A</w:t>
      </w:r>
      <w:r>
        <w:rPr>
          <w:spacing w:val="-14"/>
        </w:rPr>
        <w:t xml:space="preserve"> </w:t>
      </w:r>
      <w:r>
        <w:rPr>
          <w:spacing w:val="-1"/>
        </w:rPr>
        <w:t>fin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rPr>
          <w:spacing w:val="-1"/>
        </w:rPr>
        <w:t>evitar</w:t>
      </w:r>
      <w:r>
        <w:rPr>
          <w:spacing w:val="-16"/>
        </w:rPr>
        <w:t xml:space="preserve"> </w:t>
      </w:r>
      <w:r>
        <w:rPr>
          <w:spacing w:val="-1"/>
        </w:rPr>
        <w:t>conflictos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6"/>
        </w:rPr>
        <w:t xml:space="preserve"> </w:t>
      </w:r>
      <w:r>
        <w:rPr>
          <w:spacing w:val="-1"/>
        </w:rPr>
        <w:t>interés</w:t>
      </w:r>
      <w:r>
        <w:rPr>
          <w:spacing w:val="-10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incumplimiento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las</w:t>
      </w:r>
      <w:r>
        <w:rPr>
          <w:spacing w:val="-11"/>
        </w:rPr>
        <w:t xml:space="preserve"> </w:t>
      </w:r>
      <w:r>
        <w:t>normas</w:t>
      </w:r>
      <w:r>
        <w:rPr>
          <w:spacing w:val="-10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probidad</w:t>
      </w:r>
      <w:r>
        <w:rPr>
          <w:spacing w:val="-10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abstención,</w:t>
      </w:r>
      <w:r>
        <w:rPr>
          <w:spacing w:val="-68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integrante de la</w:t>
      </w:r>
      <w:r>
        <w:rPr>
          <w:spacing w:val="-1"/>
        </w:rPr>
        <w:t xml:space="preserve"> </w:t>
      </w:r>
      <w:r>
        <w:t>Comisión:</w:t>
      </w:r>
    </w:p>
    <w:p w:rsidR="006F4802" w:rsidRDefault="006F4802">
      <w:pPr>
        <w:pStyle w:val="Textoindependiente"/>
      </w:pPr>
    </w:p>
    <w:p w:rsidR="006F4802" w:rsidRDefault="00204811" w:rsidP="00204811">
      <w:pPr>
        <w:pStyle w:val="Prrafodelista"/>
        <w:numPr>
          <w:ilvl w:val="0"/>
          <w:numId w:val="2"/>
        </w:numPr>
        <w:tabs>
          <w:tab w:val="left" w:pos="841"/>
        </w:tabs>
        <w:spacing w:before="1" w:line="240" w:lineRule="auto"/>
        <w:jc w:val="both"/>
        <w:rPr>
          <w:sz w:val="20"/>
        </w:rPr>
      </w:pPr>
      <w:r>
        <w:rPr>
          <w:sz w:val="20"/>
        </w:rPr>
        <w:t>Don</w:t>
      </w:r>
      <w:r>
        <w:rPr>
          <w:spacing w:val="-5"/>
          <w:sz w:val="20"/>
        </w:rPr>
        <w:t xml:space="preserve"> </w:t>
      </w:r>
      <w:r>
        <w:rPr>
          <w:sz w:val="20"/>
        </w:rPr>
        <w:t>René</w:t>
      </w:r>
      <w:r>
        <w:rPr>
          <w:spacing w:val="-2"/>
          <w:sz w:val="20"/>
        </w:rPr>
        <w:t xml:space="preserve"> </w:t>
      </w:r>
      <w:r>
        <w:rPr>
          <w:sz w:val="20"/>
        </w:rPr>
        <w:t>Ángel</w:t>
      </w:r>
      <w:r>
        <w:rPr>
          <w:spacing w:val="-4"/>
          <w:sz w:val="20"/>
        </w:rPr>
        <w:t xml:space="preserve"> </w:t>
      </w:r>
      <w:r>
        <w:rPr>
          <w:sz w:val="20"/>
        </w:rPr>
        <w:t>Roco</w:t>
      </w:r>
      <w:r>
        <w:rPr>
          <w:spacing w:val="-4"/>
          <w:sz w:val="20"/>
        </w:rPr>
        <w:t xml:space="preserve"> </w:t>
      </w:r>
      <w:r>
        <w:rPr>
          <w:sz w:val="20"/>
        </w:rPr>
        <w:t>Campos</w:t>
      </w:r>
      <w:r>
        <w:rPr>
          <w:spacing w:val="1"/>
          <w:sz w:val="20"/>
        </w:rPr>
        <w:t xml:space="preserve"> </w:t>
      </w:r>
      <w:r>
        <w:rPr>
          <w:sz w:val="20"/>
        </w:rPr>
        <w:t>se</w:t>
      </w:r>
      <w:r>
        <w:rPr>
          <w:spacing w:val="-3"/>
          <w:sz w:val="20"/>
        </w:rPr>
        <w:t xml:space="preserve"> </w:t>
      </w:r>
      <w:r>
        <w:rPr>
          <w:sz w:val="20"/>
        </w:rPr>
        <w:t>abstuvo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conocer</w:t>
      </w:r>
      <w:r>
        <w:rPr>
          <w:spacing w:val="-3"/>
          <w:sz w:val="20"/>
        </w:rPr>
        <w:t xml:space="preserve"> </w:t>
      </w:r>
      <w:r>
        <w:rPr>
          <w:sz w:val="20"/>
        </w:rPr>
        <w:t>el</w:t>
      </w:r>
      <w:r>
        <w:rPr>
          <w:spacing w:val="-3"/>
          <w:sz w:val="20"/>
        </w:rPr>
        <w:t xml:space="preserve"> </w:t>
      </w:r>
      <w:r>
        <w:rPr>
          <w:sz w:val="20"/>
        </w:rPr>
        <w:t>proyecto</w:t>
      </w:r>
      <w:r>
        <w:rPr>
          <w:spacing w:val="-4"/>
          <w:sz w:val="20"/>
        </w:rPr>
        <w:t xml:space="preserve"> </w:t>
      </w:r>
      <w:r>
        <w:rPr>
          <w:sz w:val="20"/>
        </w:rPr>
        <w:t>folio</w:t>
      </w:r>
      <w:r>
        <w:rPr>
          <w:spacing w:val="-5"/>
          <w:sz w:val="20"/>
        </w:rPr>
        <w:t xml:space="preserve"> </w:t>
      </w:r>
      <w:r>
        <w:rPr>
          <w:sz w:val="20"/>
        </w:rPr>
        <w:t>N°</w:t>
      </w:r>
      <w:r>
        <w:rPr>
          <w:spacing w:val="1"/>
          <w:sz w:val="20"/>
        </w:rPr>
        <w:t xml:space="preserve"> </w:t>
      </w:r>
      <w:r>
        <w:rPr>
          <w:sz w:val="20"/>
        </w:rPr>
        <w:t>631745.</w:t>
      </w:r>
    </w:p>
    <w:p w:rsidR="006F4802" w:rsidRDefault="00204811" w:rsidP="00204811">
      <w:pPr>
        <w:pStyle w:val="Prrafodelista"/>
        <w:numPr>
          <w:ilvl w:val="0"/>
          <w:numId w:val="2"/>
        </w:numPr>
        <w:tabs>
          <w:tab w:val="left" w:pos="841"/>
        </w:tabs>
        <w:spacing w:before="3" w:line="237" w:lineRule="auto"/>
        <w:ind w:right="121"/>
        <w:jc w:val="both"/>
        <w:rPr>
          <w:sz w:val="20"/>
        </w:rPr>
      </w:pPr>
      <w:r>
        <w:rPr>
          <w:sz w:val="20"/>
        </w:rPr>
        <w:t>Don</w:t>
      </w:r>
      <w:r>
        <w:rPr>
          <w:spacing w:val="53"/>
          <w:sz w:val="20"/>
        </w:rPr>
        <w:t xml:space="preserve"> </w:t>
      </w:r>
      <w:r>
        <w:rPr>
          <w:sz w:val="20"/>
        </w:rPr>
        <w:t>Felipe</w:t>
      </w:r>
      <w:r>
        <w:rPr>
          <w:spacing w:val="56"/>
          <w:sz w:val="20"/>
        </w:rPr>
        <w:t xml:space="preserve"> </w:t>
      </w:r>
      <w:r>
        <w:rPr>
          <w:sz w:val="20"/>
        </w:rPr>
        <w:t>Andrés</w:t>
      </w:r>
      <w:r>
        <w:rPr>
          <w:spacing w:val="56"/>
          <w:sz w:val="20"/>
        </w:rPr>
        <w:t xml:space="preserve"> </w:t>
      </w:r>
      <w:proofErr w:type="spellStart"/>
      <w:r>
        <w:rPr>
          <w:sz w:val="20"/>
        </w:rPr>
        <w:t>Ilabaca</w:t>
      </w:r>
      <w:proofErr w:type="spellEnd"/>
      <w:r>
        <w:rPr>
          <w:spacing w:val="55"/>
          <w:sz w:val="20"/>
        </w:rPr>
        <w:t xml:space="preserve"> </w:t>
      </w:r>
      <w:r>
        <w:rPr>
          <w:sz w:val="20"/>
        </w:rPr>
        <w:t>González</w:t>
      </w:r>
      <w:r>
        <w:rPr>
          <w:spacing w:val="56"/>
          <w:sz w:val="20"/>
        </w:rPr>
        <w:t xml:space="preserve"> </w:t>
      </w:r>
      <w:r>
        <w:rPr>
          <w:sz w:val="20"/>
        </w:rPr>
        <w:t>se</w:t>
      </w:r>
      <w:r>
        <w:rPr>
          <w:spacing w:val="55"/>
          <w:sz w:val="20"/>
        </w:rPr>
        <w:t xml:space="preserve"> </w:t>
      </w:r>
      <w:r>
        <w:rPr>
          <w:sz w:val="20"/>
        </w:rPr>
        <w:t>abstuvo</w:t>
      </w:r>
      <w:r>
        <w:rPr>
          <w:spacing w:val="49"/>
          <w:sz w:val="20"/>
        </w:rPr>
        <w:t xml:space="preserve"> </w:t>
      </w:r>
      <w:r>
        <w:rPr>
          <w:sz w:val="20"/>
        </w:rPr>
        <w:t>de</w:t>
      </w:r>
      <w:r>
        <w:rPr>
          <w:spacing w:val="56"/>
          <w:sz w:val="20"/>
        </w:rPr>
        <w:t xml:space="preserve"> </w:t>
      </w:r>
      <w:r>
        <w:rPr>
          <w:sz w:val="20"/>
        </w:rPr>
        <w:t>conocer</w:t>
      </w:r>
      <w:r>
        <w:rPr>
          <w:spacing w:val="55"/>
          <w:sz w:val="20"/>
        </w:rPr>
        <w:t xml:space="preserve"> </w:t>
      </w:r>
      <w:r>
        <w:rPr>
          <w:sz w:val="20"/>
        </w:rPr>
        <w:t>los</w:t>
      </w:r>
      <w:r>
        <w:rPr>
          <w:spacing w:val="55"/>
          <w:sz w:val="20"/>
        </w:rPr>
        <w:t xml:space="preserve"> </w:t>
      </w:r>
      <w:r>
        <w:rPr>
          <w:sz w:val="20"/>
        </w:rPr>
        <w:t>proyectos</w:t>
      </w:r>
      <w:r>
        <w:rPr>
          <w:spacing w:val="56"/>
          <w:sz w:val="20"/>
        </w:rPr>
        <w:t xml:space="preserve"> </w:t>
      </w:r>
      <w:r>
        <w:rPr>
          <w:sz w:val="20"/>
        </w:rPr>
        <w:t>folios</w:t>
      </w:r>
      <w:r>
        <w:rPr>
          <w:spacing w:val="-67"/>
          <w:sz w:val="20"/>
        </w:rPr>
        <w:t xml:space="preserve"> </w:t>
      </w:r>
      <w:r>
        <w:rPr>
          <w:sz w:val="20"/>
        </w:rPr>
        <w:t>N° 636208,</w:t>
      </w:r>
      <w:r>
        <w:rPr>
          <w:spacing w:val="1"/>
          <w:sz w:val="20"/>
        </w:rPr>
        <w:t xml:space="preserve"> </w:t>
      </w:r>
      <w:r>
        <w:rPr>
          <w:sz w:val="20"/>
        </w:rPr>
        <w:t>619739,</w:t>
      </w:r>
      <w:r>
        <w:rPr>
          <w:spacing w:val="2"/>
          <w:sz w:val="20"/>
        </w:rPr>
        <w:t xml:space="preserve"> </w:t>
      </w:r>
      <w:r>
        <w:rPr>
          <w:sz w:val="20"/>
        </w:rPr>
        <w:t>618100</w:t>
      </w:r>
      <w:r>
        <w:rPr>
          <w:spacing w:val="-3"/>
          <w:sz w:val="20"/>
        </w:rPr>
        <w:t xml:space="preserve"> </w:t>
      </w:r>
      <w:r>
        <w:rPr>
          <w:sz w:val="20"/>
        </w:rPr>
        <w:t>y</w:t>
      </w:r>
      <w:r>
        <w:rPr>
          <w:spacing w:val="1"/>
          <w:sz w:val="20"/>
        </w:rPr>
        <w:t xml:space="preserve"> </w:t>
      </w:r>
      <w:r>
        <w:rPr>
          <w:sz w:val="20"/>
        </w:rPr>
        <w:t>632983.</w:t>
      </w:r>
    </w:p>
    <w:p w:rsidR="006F4802" w:rsidRDefault="00204811" w:rsidP="00204811">
      <w:pPr>
        <w:pStyle w:val="Prrafodelista"/>
        <w:numPr>
          <w:ilvl w:val="0"/>
          <w:numId w:val="2"/>
        </w:numPr>
        <w:tabs>
          <w:tab w:val="left" w:pos="841"/>
        </w:tabs>
        <w:spacing w:before="5" w:line="237" w:lineRule="auto"/>
        <w:ind w:right="116"/>
        <w:jc w:val="both"/>
        <w:rPr>
          <w:sz w:val="20"/>
        </w:rPr>
      </w:pPr>
      <w:r>
        <w:rPr>
          <w:sz w:val="20"/>
        </w:rPr>
        <w:t>Doña</w:t>
      </w:r>
      <w:r>
        <w:rPr>
          <w:spacing w:val="1"/>
          <w:sz w:val="20"/>
        </w:rPr>
        <w:t xml:space="preserve"> </w:t>
      </w:r>
      <w:r>
        <w:rPr>
          <w:sz w:val="20"/>
        </w:rPr>
        <w:t>María</w:t>
      </w:r>
      <w:r>
        <w:rPr>
          <w:spacing w:val="1"/>
          <w:sz w:val="20"/>
        </w:rPr>
        <w:t xml:space="preserve"> </w:t>
      </w:r>
      <w:r>
        <w:rPr>
          <w:sz w:val="20"/>
        </w:rPr>
        <w:t>Magdalena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Matthey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Correa</w:t>
      </w:r>
      <w:r>
        <w:rPr>
          <w:spacing w:val="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abstuvo de</w:t>
      </w:r>
      <w:r>
        <w:rPr>
          <w:spacing w:val="1"/>
          <w:sz w:val="20"/>
        </w:rPr>
        <w:t xml:space="preserve"> </w:t>
      </w:r>
      <w:r>
        <w:rPr>
          <w:sz w:val="20"/>
        </w:rPr>
        <w:t>conocer</w:t>
      </w:r>
      <w:r>
        <w:rPr>
          <w:spacing w:val="1"/>
          <w:sz w:val="20"/>
        </w:rPr>
        <w:t xml:space="preserve"> </w:t>
      </w:r>
      <w:r>
        <w:rPr>
          <w:sz w:val="20"/>
        </w:rPr>
        <w:t>el</w:t>
      </w:r>
      <w:r>
        <w:rPr>
          <w:spacing w:val="1"/>
          <w:sz w:val="20"/>
        </w:rPr>
        <w:t xml:space="preserve"> </w:t>
      </w:r>
      <w:r>
        <w:rPr>
          <w:sz w:val="20"/>
        </w:rPr>
        <w:t>proyecto folio</w:t>
      </w:r>
      <w:r>
        <w:rPr>
          <w:spacing w:val="-68"/>
          <w:sz w:val="20"/>
        </w:rPr>
        <w:t xml:space="preserve"> N° </w:t>
      </w:r>
      <w:r>
        <w:rPr>
          <w:sz w:val="20"/>
        </w:rPr>
        <w:t>636208.</w:t>
      </w:r>
    </w:p>
    <w:p w:rsidR="006F4802" w:rsidRDefault="006F4802">
      <w:pPr>
        <w:pStyle w:val="Textoindependiente"/>
        <w:rPr>
          <w:sz w:val="24"/>
        </w:rPr>
      </w:pPr>
    </w:p>
    <w:p w:rsidR="006F4802" w:rsidRDefault="00204811">
      <w:pPr>
        <w:pStyle w:val="Ttulo1"/>
        <w:spacing w:before="195"/>
      </w:pPr>
      <w:bookmarkStart w:id="8" w:name="SEXTO:"/>
      <w:bookmarkEnd w:id="8"/>
      <w:r>
        <w:rPr>
          <w:u w:val="single"/>
        </w:rPr>
        <w:t>SEXTO</w:t>
      </w:r>
      <w:r>
        <w:t>:</w:t>
      </w:r>
    </w:p>
    <w:p w:rsidR="006F4802" w:rsidRDefault="00204811">
      <w:pPr>
        <w:pStyle w:val="Textoindependiente"/>
        <w:spacing w:before="2"/>
        <w:ind w:left="120" w:right="111"/>
        <w:jc w:val="both"/>
      </w:pPr>
      <w:r>
        <w:t>Se deja constancia en acta que la Comisión de Especialistas ha adjudicado en total la suma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$149.962.600.-</w:t>
      </w:r>
      <w:r>
        <w:rPr>
          <w:spacing w:val="1"/>
        </w:rPr>
        <w:t xml:space="preserve"> </w:t>
      </w:r>
      <w:r>
        <w:t>(ciento</w:t>
      </w:r>
      <w:r>
        <w:rPr>
          <w:spacing w:val="1"/>
        </w:rPr>
        <w:t xml:space="preserve"> </w:t>
      </w:r>
      <w:r>
        <w:t>cuarenta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nueve</w:t>
      </w:r>
      <w:r>
        <w:rPr>
          <w:spacing w:val="1"/>
        </w:rPr>
        <w:t xml:space="preserve"> </w:t>
      </w:r>
      <w:r>
        <w:t>millones</w:t>
      </w:r>
      <w:r>
        <w:rPr>
          <w:spacing w:val="1"/>
        </w:rPr>
        <w:t xml:space="preserve"> </w:t>
      </w:r>
      <w:r>
        <w:t>novecientos</w:t>
      </w:r>
      <w:r>
        <w:rPr>
          <w:spacing w:val="1"/>
        </w:rPr>
        <w:t xml:space="preserve"> </w:t>
      </w:r>
      <w:r>
        <w:t>sesenta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mil</w:t>
      </w:r>
      <w:r>
        <w:rPr>
          <w:spacing w:val="-68"/>
        </w:rPr>
        <w:t xml:space="preserve"> </w:t>
      </w:r>
      <w:r>
        <w:t>seiscientos</w:t>
      </w:r>
      <w:r>
        <w:rPr>
          <w:spacing w:val="-8"/>
        </w:rPr>
        <w:t xml:space="preserve"> </w:t>
      </w:r>
      <w:r>
        <w:t>pesos</w:t>
      </w:r>
      <w:r>
        <w:rPr>
          <w:spacing w:val="-8"/>
        </w:rPr>
        <w:t xml:space="preserve"> </w:t>
      </w:r>
      <w:r>
        <w:t>chilenos),</w:t>
      </w:r>
      <w:r>
        <w:rPr>
          <w:spacing w:val="-7"/>
        </w:rPr>
        <w:t xml:space="preserve"> </w:t>
      </w:r>
      <w:r>
        <w:t>quedando</w:t>
      </w:r>
      <w:r>
        <w:rPr>
          <w:spacing w:val="-10"/>
        </w:rPr>
        <w:t xml:space="preserve"> </w:t>
      </w:r>
      <w:r>
        <w:t>disponible</w:t>
      </w:r>
      <w:r>
        <w:rPr>
          <w:spacing w:val="-8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remanente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$37.400.-</w:t>
      </w:r>
      <w:r>
        <w:rPr>
          <w:spacing w:val="-9"/>
        </w:rPr>
        <w:t xml:space="preserve"> </w:t>
      </w:r>
      <w:r>
        <w:t>(treinta</w:t>
      </w:r>
      <w:r>
        <w:rPr>
          <w:spacing w:val="-9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siete</w:t>
      </w:r>
      <w:r>
        <w:rPr>
          <w:spacing w:val="-68"/>
        </w:rPr>
        <w:t xml:space="preserve"> </w:t>
      </w:r>
      <w:r>
        <w:t>mil</w:t>
      </w:r>
      <w:r>
        <w:rPr>
          <w:spacing w:val="-2"/>
        </w:rPr>
        <w:t xml:space="preserve"> </w:t>
      </w:r>
      <w:r>
        <w:t>cuatrocientos</w:t>
      </w:r>
      <w:r>
        <w:rPr>
          <w:spacing w:val="3"/>
        </w:rPr>
        <w:t xml:space="preserve"> </w:t>
      </w:r>
      <w:r>
        <w:t>pesos chilenos).</w:t>
      </w:r>
    </w:p>
    <w:p w:rsidR="006F4802" w:rsidRDefault="006F4802">
      <w:pPr>
        <w:jc w:val="both"/>
        <w:sectPr w:rsidR="006F4802">
          <w:pgSz w:w="12240" w:h="15840"/>
          <w:pgMar w:top="820" w:right="1580" w:bottom="280" w:left="1140" w:header="720" w:footer="720" w:gutter="0"/>
          <w:cols w:space="720"/>
        </w:sectPr>
      </w:pPr>
    </w:p>
    <w:p w:rsidR="006F4802" w:rsidRPr="00204811" w:rsidRDefault="00204811" w:rsidP="00204811">
      <w:pPr>
        <w:pStyle w:val="Textoindependiente"/>
        <w:spacing w:before="89"/>
        <w:ind w:left="120"/>
      </w:pPr>
      <w:bookmarkStart w:id="9" w:name="Siendo_el_día_19_de_noviembre_de_2021,_a"/>
      <w:bookmarkEnd w:id="9"/>
      <w:r>
        <w:lastRenderedPageBreak/>
        <w:t>Siendo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día</w:t>
      </w:r>
      <w:r>
        <w:rPr>
          <w:spacing w:val="-2"/>
        </w:rPr>
        <w:t xml:space="preserve"> </w:t>
      </w:r>
      <w:r w:rsidR="00E0515A">
        <w:t>26</w:t>
      </w:r>
      <w:r>
        <w:rPr>
          <w:spacing w:val="-5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noviembre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2021, a</w:t>
      </w:r>
      <w:r>
        <w:rPr>
          <w:spacing w:val="-3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12:30</w:t>
      </w:r>
      <w:r>
        <w:rPr>
          <w:spacing w:val="-5"/>
        </w:rPr>
        <w:t xml:space="preserve"> </w:t>
      </w:r>
      <w:r>
        <w:t>horas, se</w:t>
      </w:r>
      <w:r>
        <w:rPr>
          <w:spacing w:val="-2"/>
        </w:rPr>
        <w:t xml:space="preserve"> </w:t>
      </w:r>
      <w:r>
        <w:t>cierra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sesión.</w:t>
      </w:r>
    </w:p>
    <w:p w:rsidR="006F4802" w:rsidRDefault="006F4802">
      <w:pPr>
        <w:pStyle w:val="Textoindependiente"/>
        <w:rPr>
          <w:sz w:val="32"/>
        </w:rPr>
      </w:pPr>
    </w:p>
    <w:p w:rsidR="006F4802" w:rsidRDefault="00204811">
      <w:pPr>
        <w:pStyle w:val="Textoindependiente"/>
        <w:ind w:left="120"/>
      </w:pPr>
      <w:r>
        <w:t>Firma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presente acta:</w:t>
      </w:r>
    </w:p>
    <w:p w:rsidR="006F4802" w:rsidRDefault="006F4802">
      <w:pPr>
        <w:pStyle w:val="Textoindependiente"/>
      </w:pPr>
    </w:p>
    <w:p w:rsidR="006F4802" w:rsidRDefault="006F4802">
      <w:pPr>
        <w:pStyle w:val="Textoindependiente"/>
      </w:pPr>
    </w:p>
    <w:p w:rsidR="006F4802" w:rsidRDefault="006F4802">
      <w:pPr>
        <w:pStyle w:val="Textoindependiente"/>
      </w:pPr>
    </w:p>
    <w:p w:rsidR="006F4802" w:rsidRDefault="006F4802">
      <w:pPr>
        <w:pStyle w:val="Textoindependiente"/>
      </w:pPr>
    </w:p>
    <w:p w:rsidR="006F4802" w:rsidRDefault="00204811">
      <w:pPr>
        <w:pStyle w:val="Textoindependiente"/>
        <w:spacing w:before="6"/>
        <w:rPr>
          <w:sz w:val="25"/>
        </w:rPr>
      </w:pPr>
      <w:r>
        <w:rPr>
          <w:noProof/>
          <w:lang w:val="en-US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947298</wp:posOffset>
            </wp:positionH>
            <wp:positionV relativeFrom="paragraph">
              <wp:posOffset>221756</wp:posOffset>
            </wp:positionV>
            <wp:extent cx="2251918" cy="107632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1918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4802" w:rsidRDefault="006F4802">
      <w:pPr>
        <w:pStyle w:val="Textoindependiente"/>
        <w:rPr>
          <w:sz w:val="24"/>
        </w:rPr>
      </w:pPr>
    </w:p>
    <w:p w:rsidR="006F4802" w:rsidRDefault="006F4802">
      <w:pPr>
        <w:pStyle w:val="Textoindependiente"/>
        <w:rPr>
          <w:sz w:val="24"/>
        </w:rPr>
      </w:pPr>
    </w:p>
    <w:p w:rsidR="006F4802" w:rsidRDefault="00204811">
      <w:pPr>
        <w:pStyle w:val="Ttulo1"/>
        <w:spacing w:before="186"/>
      </w:pPr>
      <w:bookmarkStart w:id="10" w:name="María_Magdalena_Matthey_Correa"/>
      <w:bookmarkEnd w:id="10"/>
      <w:r>
        <w:t>María</w:t>
      </w:r>
      <w:r>
        <w:rPr>
          <w:spacing w:val="-9"/>
        </w:rPr>
        <w:t xml:space="preserve"> </w:t>
      </w:r>
      <w:r>
        <w:t>Magdalena</w:t>
      </w:r>
      <w:r>
        <w:rPr>
          <w:spacing w:val="-4"/>
        </w:rPr>
        <w:t xml:space="preserve"> </w:t>
      </w:r>
      <w:proofErr w:type="spellStart"/>
      <w:r>
        <w:t>Matthey</w:t>
      </w:r>
      <w:proofErr w:type="spellEnd"/>
      <w:r>
        <w:rPr>
          <w:spacing w:val="-4"/>
        </w:rPr>
        <w:t xml:space="preserve"> </w:t>
      </w:r>
      <w:r>
        <w:t>Correa</w:t>
      </w:r>
    </w:p>
    <w:p w:rsidR="006F4802" w:rsidRDefault="00204811">
      <w:pPr>
        <w:pStyle w:val="Textoindependiente"/>
        <w:spacing w:before="2"/>
        <w:ind w:left="120"/>
      </w:pPr>
      <w:r>
        <w:t>C.I.</w:t>
      </w:r>
      <w:r>
        <w:rPr>
          <w:spacing w:val="-3"/>
        </w:rPr>
        <w:t xml:space="preserve"> </w:t>
      </w:r>
      <w:r>
        <w:t>N°</w:t>
      </w:r>
      <w:r>
        <w:rPr>
          <w:spacing w:val="-3"/>
        </w:rPr>
        <w:t xml:space="preserve"> </w:t>
      </w:r>
      <w:r w:rsidRPr="00856EA0">
        <w:rPr>
          <w:highlight w:val="black"/>
        </w:rPr>
        <w:t>11.846.697-7</w:t>
      </w:r>
      <w:bookmarkStart w:id="11" w:name="_GoBack"/>
      <w:bookmarkEnd w:id="11"/>
    </w:p>
    <w:sectPr w:rsidR="006F4802">
      <w:pgSz w:w="12240" w:h="15840"/>
      <w:pgMar w:top="1060" w:right="158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623BD"/>
    <w:multiLevelType w:val="hybridMultilevel"/>
    <w:tmpl w:val="969414D0"/>
    <w:lvl w:ilvl="0" w:tplc="B218BB62">
      <w:start w:val="1"/>
      <w:numFmt w:val="decimal"/>
      <w:lvlText w:val="%1."/>
      <w:lvlJc w:val="left"/>
      <w:pPr>
        <w:ind w:left="841" w:hanging="361"/>
        <w:jc w:val="left"/>
      </w:pPr>
      <w:rPr>
        <w:rFonts w:ascii="Verdana" w:eastAsia="Verdana" w:hAnsi="Verdana" w:cs="Verdana" w:hint="default"/>
        <w:spacing w:val="-3"/>
        <w:w w:val="100"/>
        <w:sz w:val="20"/>
        <w:szCs w:val="20"/>
        <w:lang w:val="es-ES" w:eastAsia="en-US" w:bidi="ar-SA"/>
      </w:rPr>
    </w:lvl>
    <w:lvl w:ilvl="1" w:tplc="428C8414">
      <w:numFmt w:val="bullet"/>
      <w:lvlText w:val="•"/>
      <w:lvlJc w:val="left"/>
      <w:pPr>
        <w:ind w:left="1708" w:hanging="361"/>
      </w:pPr>
      <w:rPr>
        <w:rFonts w:hint="default"/>
        <w:lang w:val="es-ES" w:eastAsia="en-US" w:bidi="ar-SA"/>
      </w:rPr>
    </w:lvl>
    <w:lvl w:ilvl="2" w:tplc="88689752">
      <w:numFmt w:val="bullet"/>
      <w:lvlText w:val="•"/>
      <w:lvlJc w:val="left"/>
      <w:pPr>
        <w:ind w:left="2576" w:hanging="361"/>
      </w:pPr>
      <w:rPr>
        <w:rFonts w:hint="default"/>
        <w:lang w:val="es-ES" w:eastAsia="en-US" w:bidi="ar-SA"/>
      </w:rPr>
    </w:lvl>
    <w:lvl w:ilvl="3" w:tplc="CF54749C">
      <w:numFmt w:val="bullet"/>
      <w:lvlText w:val="•"/>
      <w:lvlJc w:val="left"/>
      <w:pPr>
        <w:ind w:left="3444" w:hanging="361"/>
      </w:pPr>
      <w:rPr>
        <w:rFonts w:hint="default"/>
        <w:lang w:val="es-ES" w:eastAsia="en-US" w:bidi="ar-SA"/>
      </w:rPr>
    </w:lvl>
    <w:lvl w:ilvl="4" w:tplc="2404F414">
      <w:numFmt w:val="bullet"/>
      <w:lvlText w:val="•"/>
      <w:lvlJc w:val="left"/>
      <w:pPr>
        <w:ind w:left="4312" w:hanging="361"/>
      </w:pPr>
      <w:rPr>
        <w:rFonts w:hint="default"/>
        <w:lang w:val="es-ES" w:eastAsia="en-US" w:bidi="ar-SA"/>
      </w:rPr>
    </w:lvl>
    <w:lvl w:ilvl="5" w:tplc="5E5423D8">
      <w:numFmt w:val="bullet"/>
      <w:lvlText w:val="•"/>
      <w:lvlJc w:val="left"/>
      <w:pPr>
        <w:ind w:left="5180" w:hanging="361"/>
      </w:pPr>
      <w:rPr>
        <w:rFonts w:hint="default"/>
        <w:lang w:val="es-ES" w:eastAsia="en-US" w:bidi="ar-SA"/>
      </w:rPr>
    </w:lvl>
    <w:lvl w:ilvl="6" w:tplc="91E483A4">
      <w:numFmt w:val="bullet"/>
      <w:lvlText w:val="•"/>
      <w:lvlJc w:val="left"/>
      <w:pPr>
        <w:ind w:left="6048" w:hanging="361"/>
      </w:pPr>
      <w:rPr>
        <w:rFonts w:hint="default"/>
        <w:lang w:val="es-ES" w:eastAsia="en-US" w:bidi="ar-SA"/>
      </w:rPr>
    </w:lvl>
    <w:lvl w:ilvl="7" w:tplc="A62EC702">
      <w:numFmt w:val="bullet"/>
      <w:lvlText w:val="•"/>
      <w:lvlJc w:val="left"/>
      <w:pPr>
        <w:ind w:left="6916" w:hanging="361"/>
      </w:pPr>
      <w:rPr>
        <w:rFonts w:hint="default"/>
        <w:lang w:val="es-ES" w:eastAsia="en-US" w:bidi="ar-SA"/>
      </w:rPr>
    </w:lvl>
    <w:lvl w:ilvl="8" w:tplc="3A5892A0">
      <w:numFmt w:val="bullet"/>
      <w:lvlText w:val="•"/>
      <w:lvlJc w:val="left"/>
      <w:pPr>
        <w:ind w:left="7784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327C745C"/>
    <w:multiLevelType w:val="hybridMultilevel"/>
    <w:tmpl w:val="7EF857C6"/>
    <w:lvl w:ilvl="0" w:tplc="BAD87794">
      <w:start w:val="1"/>
      <w:numFmt w:val="lowerLetter"/>
      <w:lvlText w:val="%1."/>
      <w:lvlJc w:val="left"/>
      <w:pPr>
        <w:ind w:left="841" w:hanging="361"/>
        <w:jc w:val="left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es-ES" w:eastAsia="en-US" w:bidi="ar-SA"/>
      </w:rPr>
    </w:lvl>
    <w:lvl w:ilvl="1" w:tplc="05B65CDC">
      <w:numFmt w:val="bullet"/>
      <w:lvlText w:val="•"/>
      <w:lvlJc w:val="left"/>
      <w:pPr>
        <w:ind w:left="1708" w:hanging="361"/>
      </w:pPr>
      <w:rPr>
        <w:rFonts w:hint="default"/>
        <w:lang w:val="es-ES" w:eastAsia="en-US" w:bidi="ar-SA"/>
      </w:rPr>
    </w:lvl>
    <w:lvl w:ilvl="2" w:tplc="CAA00B32">
      <w:numFmt w:val="bullet"/>
      <w:lvlText w:val="•"/>
      <w:lvlJc w:val="left"/>
      <w:pPr>
        <w:ind w:left="2576" w:hanging="361"/>
      </w:pPr>
      <w:rPr>
        <w:rFonts w:hint="default"/>
        <w:lang w:val="es-ES" w:eastAsia="en-US" w:bidi="ar-SA"/>
      </w:rPr>
    </w:lvl>
    <w:lvl w:ilvl="3" w:tplc="E82A1508">
      <w:numFmt w:val="bullet"/>
      <w:lvlText w:val="•"/>
      <w:lvlJc w:val="left"/>
      <w:pPr>
        <w:ind w:left="3444" w:hanging="361"/>
      </w:pPr>
      <w:rPr>
        <w:rFonts w:hint="default"/>
        <w:lang w:val="es-ES" w:eastAsia="en-US" w:bidi="ar-SA"/>
      </w:rPr>
    </w:lvl>
    <w:lvl w:ilvl="4" w:tplc="1910F6A6">
      <w:numFmt w:val="bullet"/>
      <w:lvlText w:val="•"/>
      <w:lvlJc w:val="left"/>
      <w:pPr>
        <w:ind w:left="4312" w:hanging="361"/>
      </w:pPr>
      <w:rPr>
        <w:rFonts w:hint="default"/>
        <w:lang w:val="es-ES" w:eastAsia="en-US" w:bidi="ar-SA"/>
      </w:rPr>
    </w:lvl>
    <w:lvl w:ilvl="5" w:tplc="EB641D96">
      <w:numFmt w:val="bullet"/>
      <w:lvlText w:val="•"/>
      <w:lvlJc w:val="left"/>
      <w:pPr>
        <w:ind w:left="5180" w:hanging="361"/>
      </w:pPr>
      <w:rPr>
        <w:rFonts w:hint="default"/>
        <w:lang w:val="es-ES" w:eastAsia="en-US" w:bidi="ar-SA"/>
      </w:rPr>
    </w:lvl>
    <w:lvl w:ilvl="6" w:tplc="7716ECF2">
      <w:numFmt w:val="bullet"/>
      <w:lvlText w:val="•"/>
      <w:lvlJc w:val="left"/>
      <w:pPr>
        <w:ind w:left="6048" w:hanging="361"/>
      </w:pPr>
      <w:rPr>
        <w:rFonts w:hint="default"/>
        <w:lang w:val="es-ES" w:eastAsia="en-US" w:bidi="ar-SA"/>
      </w:rPr>
    </w:lvl>
    <w:lvl w:ilvl="7" w:tplc="A75621BA">
      <w:numFmt w:val="bullet"/>
      <w:lvlText w:val="•"/>
      <w:lvlJc w:val="left"/>
      <w:pPr>
        <w:ind w:left="6916" w:hanging="361"/>
      </w:pPr>
      <w:rPr>
        <w:rFonts w:hint="default"/>
        <w:lang w:val="es-ES" w:eastAsia="en-US" w:bidi="ar-SA"/>
      </w:rPr>
    </w:lvl>
    <w:lvl w:ilvl="8" w:tplc="5B94A4C8">
      <w:numFmt w:val="bullet"/>
      <w:lvlText w:val="•"/>
      <w:lvlJc w:val="left"/>
      <w:pPr>
        <w:ind w:left="7784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45FB7DA1"/>
    <w:multiLevelType w:val="hybridMultilevel"/>
    <w:tmpl w:val="D0AAC8FC"/>
    <w:lvl w:ilvl="0" w:tplc="151AFD6E">
      <w:start w:val="1"/>
      <w:numFmt w:val="decimal"/>
      <w:lvlText w:val="%1."/>
      <w:lvlJc w:val="left"/>
      <w:pPr>
        <w:ind w:left="971" w:hanging="285"/>
        <w:jc w:val="left"/>
      </w:pPr>
      <w:rPr>
        <w:rFonts w:ascii="Verdana" w:eastAsia="Verdana" w:hAnsi="Verdana" w:cs="Verdana" w:hint="default"/>
        <w:spacing w:val="-3"/>
        <w:w w:val="100"/>
        <w:sz w:val="20"/>
        <w:szCs w:val="20"/>
        <w:lang w:val="es-ES" w:eastAsia="en-US" w:bidi="ar-SA"/>
      </w:rPr>
    </w:lvl>
    <w:lvl w:ilvl="1" w:tplc="0FA0E466">
      <w:numFmt w:val="bullet"/>
      <w:lvlText w:val="•"/>
      <w:lvlJc w:val="left"/>
      <w:pPr>
        <w:ind w:left="1834" w:hanging="285"/>
      </w:pPr>
      <w:rPr>
        <w:rFonts w:hint="default"/>
        <w:lang w:val="es-ES" w:eastAsia="en-US" w:bidi="ar-SA"/>
      </w:rPr>
    </w:lvl>
    <w:lvl w:ilvl="2" w:tplc="AD08A8A8">
      <w:numFmt w:val="bullet"/>
      <w:lvlText w:val="•"/>
      <w:lvlJc w:val="left"/>
      <w:pPr>
        <w:ind w:left="2688" w:hanging="285"/>
      </w:pPr>
      <w:rPr>
        <w:rFonts w:hint="default"/>
        <w:lang w:val="es-ES" w:eastAsia="en-US" w:bidi="ar-SA"/>
      </w:rPr>
    </w:lvl>
    <w:lvl w:ilvl="3" w:tplc="BDEA5B5E">
      <w:numFmt w:val="bullet"/>
      <w:lvlText w:val="•"/>
      <w:lvlJc w:val="left"/>
      <w:pPr>
        <w:ind w:left="3542" w:hanging="285"/>
      </w:pPr>
      <w:rPr>
        <w:rFonts w:hint="default"/>
        <w:lang w:val="es-ES" w:eastAsia="en-US" w:bidi="ar-SA"/>
      </w:rPr>
    </w:lvl>
    <w:lvl w:ilvl="4" w:tplc="8F4E4CAC">
      <w:numFmt w:val="bullet"/>
      <w:lvlText w:val="•"/>
      <w:lvlJc w:val="left"/>
      <w:pPr>
        <w:ind w:left="4396" w:hanging="285"/>
      </w:pPr>
      <w:rPr>
        <w:rFonts w:hint="default"/>
        <w:lang w:val="es-ES" w:eastAsia="en-US" w:bidi="ar-SA"/>
      </w:rPr>
    </w:lvl>
    <w:lvl w:ilvl="5" w:tplc="C5C0E64A">
      <w:numFmt w:val="bullet"/>
      <w:lvlText w:val="•"/>
      <w:lvlJc w:val="left"/>
      <w:pPr>
        <w:ind w:left="5250" w:hanging="285"/>
      </w:pPr>
      <w:rPr>
        <w:rFonts w:hint="default"/>
        <w:lang w:val="es-ES" w:eastAsia="en-US" w:bidi="ar-SA"/>
      </w:rPr>
    </w:lvl>
    <w:lvl w:ilvl="6" w:tplc="3AA429AA">
      <w:numFmt w:val="bullet"/>
      <w:lvlText w:val="•"/>
      <w:lvlJc w:val="left"/>
      <w:pPr>
        <w:ind w:left="6104" w:hanging="285"/>
      </w:pPr>
      <w:rPr>
        <w:rFonts w:hint="default"/>
        <w:lang w:val="es-ES" w:eastAsia="en-US" w:bidi="ar-SA"/>
      </w:rPr>
    </w:lvl>
    <w:lvl w:ilvl="7" w:tplc="ECD6639E">
      <w:numFmt w:val="bullet"/>
      <w:lvlText w:val="•"/>
      <w:lvlJc w:val="left"/>
      <w:pPr>
        <w:ind w:left="6958" w:hanging="285"/>
      </w:pPr>
      <w:rPr>
        <w:rFonts w:hint="default"/>
        <w:lang w:val="es-ES" w:eastAsia="en-US" w:bidi="ar-SA"/>
      </w:rPr>
    </w:lvl>
    <w:lvl w:ilvl="8" w:tplc="32BA84DA">
      <w:numFmt w:val="bullet"/>
      <w:lvlText w:val="•"/>
      <w:lvlJc w:val="left"/>
      <w:pPr>
        <w:ind w:left="7812" w:hanging="28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F4802"/>
    <w:rsid w:val="00204811"/>
    <w:rsid w:val="00465F5C"/>
    <w:rsid w:val="006F4802"/>
    <w:rsid w:val="00856EA0"/>
    <w:rsid w:val="008E25EB"/>
    <w:rsid w:val="00E0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ED5C5C-C3C4-45C4-8664-BD60CA341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ind w:left="120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spacing w:line="242" w:lineRule="exact"/>
      <w:ind w:left="971" w:hanging="285"/>
    </w:pPr>
  </w:style>
  <w:style w:type="paragraph" w:customStyle="1" w:styleId="TableParagraph">
    <w:name w:val="Table Paragraph"/>
    <w:basedOn w:val="Normal"/>
    <w:uiPriority w:val="1"/>
    <w:qFormat/>
    <w:pPr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ndosdecultura.gob.cl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 Valenzuela Soto</dc:creator>
  <cp:lastModifiedBy>Camila Galaz Vega</cp:lastModifiedBy>
  <cp:revision>4</cp:revision>
  <dcterms:created xsi:type="dcterms:W3CDTF">2022-01-04T14:07:00Z</dcterms:created>
  <dcterms:modified xsi:type="dcterms:W3CDTF">2022-01-04T14:12:00Z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2022-01-04T00:00:00Z</vt:filetime>
  </property>
</Properties>
</file>